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95342" w14:textId="77777777" w:rsidR="009537D2" w:rsidRPr="00E37FDD" w:rsidRDefault="009537D2" w:rsidP="00B03A68">
      <w:pPr>
        <w:pStyle w:val="Naslov1"/>
        <w:rPr>
          <w:rFonts w:ascii="Times New Roman" w:eastAsia="Times New Roman" w:hAnsi="Times New Roman" w:cs="Times New Roman"/>
          <w:color w:val="auto"/>
          <w:sz w:val="24"/>
          <w:szCs w:val="24"/>
          <w:lang w:eastAsia="hr-HR"/>
        </w:rPr>
      </w:pPr>
      <w:r w:rsidRPr="00E37FDD">
        <w:rPr>
          <w:rFonts w:ascii="Times New Roman" w:eastAsia="Times New Roman" w:hAnsi="Times New Roman" w:cs="Times New Roman"/>
          <w:color w:val="auto"/>
          <w:sz w:val="24"/>
          <w:szCs w:val="24"/>
          <w:lang w:eastAsia="hr-HR"/>
        </w:rPr>
        <w:t xml:space="preserve">Dvor Trakošćan </w:t>
      </w:r>
    </w:p>
    <w:p w14:paraId="1AABDCE0" w14:textId="77777777" w:rsidR="009537D2" w:rsidRPr="00E37FDD"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sz w:val="24"/>
          <w:szCs w:val="24"/>
          <w:lang w:eastAsia="hr-HR"/>
        </w:rPr>
      </w:pPr>
      <w:r w:rsidRPr="00E37FDD">
        <w:rPr>
          <w:rFonts w:ascii="Times New Roman" w:eastAsia="Times New Roman" w:hAnsi="Times New Roman"/>
          <w:bCs/>
          <w:color w:val="000000"/>
          <w:sz w:val="24"/>
          <w:szCs w:val="24"/>
          <w:lang w:eastAsia="hr-HR"/>
        </w:rPr>
        <w:t>Trakošćan 4</w:t>
      </w:r>
    </w:p>
    <w:p w14:paraId="4E45454E" w14:textId="26E7C406" w:rsidR="009537D2" w:rsidRPr="00E37FDD"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sz w:val="24"/>
          <w:szCs w:val="24"/>
          <w:lang w:eastAsia="hr-HR"/>
        </w:rPr>
      </w:pPr>
      <w:r w:rsidRPr="00E37FDD">
        <w:rPr>
          <w:rFonts w:ascii="Times New Roman" w:eastAsia="Times New Roman" w:hAnsi="Times New Roman"/>
          <w:bCs/>
          <w:color w:val="000000"/>
          <w:sz w:val="24"/>
          <w:szCs w:val="24"/>
          <w:lang w:eastAsia="hr-HR"/>
        </w:rPr>
        <w:t>4225</w:t>
      </w:r>
      <w:r w:rsidR="00785510" w:rsidRPr="00E37FDD">
        <w:rPr>
          <w:rFonts w:ascii="Times New Roman" w:eastAsia="Times New Roman" w:hAnsi="Times New Roman"/>
          <w:bCs/>
          <w:color w:val="000000"/>
          <w:sz w:val="24"/>
          <w:szCs w:val="24"/>
          <w:lang w:eastAsia="hr-HR"/>
        </w:rPr>
        <w:t>0</w:t>
      </w:r>
      <w:r w:rsidRPr="00E37FDD">
        <w:rPr>
          <w:rFonts w:ascii="Times New Roman" w:eastAsia="Times New Roman" w:hAnsi="Times New Roman"/>
          <w:bCs/>
          <w:color w:val="000000"/>
          <w:sz w:val="24"/>
          <w:szCs w:val="24"/>
          <w:lang w:eastAsia="hr-HR"/>
        </w:rPr>
        <w:t xml:space="preserve"> </w:t>
      </w:r>
      <w:r w:rsidR="00785510" w:rsidRPr="00E37FDD">
        <w:rPr>
          <w:rFonts w:ascii="Times New Roman" w:eastAsia="Times New Roman" w:hAnsi="Times New Roman"/>
          <w:bCs/>
          <w:color w:val="000000"/>
          <w:sz w:val="24"/>
          <w:szCs w:val="24"/>
          <w:lang w:eastAsia="hr-HR"/>
        </w:rPr>
        <w:t xml:space="preserve">Lepoglava </w:t>
      </w:r>
    </w:p>
    <w:p w14:paraId="5280A98F" w14:textId="77777777" w:rsidR="009537D2" w:rsidRPr="00E37FDD"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sz w:val="24"/>
          <w:szCs w:val="24"/>
          <w:lang w:eastAsia="hr-HR"/>
        </w:rPr>
      </w:pPr>
      <w:r w:rsidRPr="00E37FDD">
        <w:rPr>
          <w:rFonts w:ascii="Times New Roman" w:eastAsia="Times New Roman" w:hAnsi="Times New Roman"/>
          <w:bCs/>
          <w:color w:val="000000"/>
          <w:sz w:val="24"/>
          <w:szCs w:val="24"/>
          <w:lang w:eastAsia="hr-HR"/>
        </w:rPr>
        <w:t>Razina :11</w:t>
      </w:r>
    </w:p>
    <w:p w14:paraId="2CF5C631" w14:textId="6CC25F5B" w:rsidR="009537D2" w:rsidRPr="00E37FDD"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sz w:val="24"/>
          <w:szCs w:val="24"/>
          <w:lang w:eastAsia="hr-HR"/>
        </w:rPr>
      </w:pPr>
      <w:r w:rsidRPr="00E37FDD">
        <w:rPr>
          <w:rFonts w:ascii="Times New Roman" w:eastAsia="Times New Roman" w:hAnsi="Times New Roman"/>
          <w:bCs/>
          <w:color w:val="000000"/>
          <w:sz w:val="24"/>
          <w:szCs w:val="24"/>
          <w:lang w:eastAsia="hr-HR"/>
        </w:rPr>
        <w:t>Razdjel 055-Ministarstvo kulture</w:t>
      </w:r>
      <w:r w:rsidR="00DC00C8" w:rsidRPr="00E37FDD">
        <w:rPr>
          <w:rFonts w:ascii="Times New Roman" w:eastAsia="Times New Roman" w:hAnsi="Times New Roman"/>
          <w:bCs/>
          <w:color w:val="000000"/>
          <w:sz w:val="24"/>
          <w:szCs w:val="24"/>
          <w:lang w:eastAsia="hr-HR"/>
        </w:rPr>
        <w:t xml:space="preserve"> i medija </w:t>
      </w:r>
      <w:r w:rsidRPr="00E37FDD">
        <w:rPr>
          <w:rFonts w:ascii="Times New Roman" w:eastAsia="Times New Roman" w:hAnsi="Times New Roman"/>
          <w:bCs/>
          <w:color w:val="000000"/>
          <w:sz w:val="24"/>
          <w:szCs w:val="24"/>
          <w:lang w:eastAsia="hr-HR"/>
        </w:rPr>
        <w:t xml:space="preserve"> </w:t>
      </w:r>
    </w:p>
    <w:p w14:paraId="6BC10736" w14:textId="77777777" w:rsidR="009537D2" w:rsidRPr="00E37FDD"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sz w:val="24"/>
          <w:szCs w:val="24"/>
          <w:lang w:eastAsia="hr-HR"/>
        </w:rPr>
      </w:pPr>
      <w:r w:rsidRPr="00E37FDD">
        <w:rPr>
          <w:rFonts w:ascii="Times New Roman" w:eastAsia="Times New Roman" w:hAnsi="Times New Roman"/>
          <w:bCs/>
          <w:color w:val="000000"/>
          <w:sz w:val="24"/>
          <w:szCs w:val="24"/>
          <w:lang w:eastAsia="hr-HR"/>
        </w:rPr>
        <w:t xml:space="preserve">RKP broj: </w:t>
      </w:r>
      <w:r w:rsidR="001B4EA5" w:rsidRPr="00E37FDD">
        <w:rPr>
          <w:rFonts w:ascii="Times New Roman" w:eastAsia="Times New Roman" w:hAnsi="Times New Roman"/>
          <w:bCs/>
          <w:color w:val="000000"/>
          <w:sz w:val="24"/>
          <w:szCs w:val="24"/>
          <w:lang w:eastAsia="hr-HR"/>
        </w:rPr>
        <w:t>00932</w:t>
      </w:r>
    </w:p>
    <w:p w14:paraId="673E9268" w14:textId="5589CD2C" w:rsidR="009537D2" w:rsidRPr="00E37FDD"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sz w:val="24"/>
          <w:szCs w:val="24"/>
          <w:lang w:eastAsia="hr-HR"/>
        </w:rPr>
      </w:pPr>
      <w:r w:rsidRPr="00E37FDD">
        <w:rPr>
          <w:rFonts w:ascii="Times New Roman" w:eastAsia="Times New Roman" w:hAnsi="Times New Roman"/>
          <w:bCs/>
          <w:color w:val="000000"/>
          <w:sz w:val="24"/>
          <w:szCs w:val="24"/>
          <w:lang w:eastAsia="hr-HR"/>
        </w:rPr>
        <w:t>Matični broj:</w:t>
      </w:r>
      <w:r w:rsidR="001B4EA5" w:rsidRPr="00E37FDD">
        <w:rPr>
          <w:rFonts w:ascii="Times New Roman" w:eastAsia="Times New Roman" w:hAnsi="Times New Roman"/>
          <w:bCs/>
          <w:color w:val="000000"/>
          <w:sz w:val="24"/>
          <w:szCs w:val="24"/>
          <w:lang w:eastAsia="hr-HR"/>
        </w:rPr>
        <w:t xml:space="preserve"> </w:t>
      </w:r>
      <w:r w:rsidR="00E640AE" w:rsidRPr="00E37FDD">
        <w:rPr>
          <w:rFonts w:ascii="Times New Roman" w:eastAsia="Times New Roman" w:hAnsi="Times New Roman"/>
          <w:bCs/>
          <w:color w:val="000000"/>
          <w:sz w:val="24"/>
          <w:szCs w:val="24"/>
          <w:lang w:eastAsia="hr-HR"/>
        </w:rPr>
        <w:t>03125483</w:t>
      </w:r>
    </w:p>
    <w:p w14:paraId="6683A048" w14:textId="77777777" w:rsidR="009537D2" w:rsidRPr="00E37FDD"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sz w:val="24"/>
          <w:szCs w:val="24"/>
          <w:lang w:eastAsia="hr-HR"/>
        </w:rPr>
      </w:pPr>
      <w:r w:rsidRPr="00E37FDD">
        <w:rPr>
          <w:rFonts w:ascii="Times New Roman" w:eastAsia="Times New Roman" w:hAnsi="Times New Roman"/>
          <w:bCs/>
          <w:color w:val="000000"/>
          <w:sz w:val="24"/>
          <w:szCs w:val="24"/>
          <w:lang w:eastAsia="hr-HR"/>
        </w:rPr>
        <w:t xml:space="preserve">OIB: </w:t>
      </w:r>
      <w:r w:rsidR="001B4EA5" w:rsidRPr="00E37FDD">
        <w:rPr>
          <w:rFonts w:ascii="Times New Roman" w:eastAsia="Times New Roman" w:hAnsi="Times New Roman"/>
          <w:bCs/>
          <w:color w:val="000000"/>
          <w:sz w:val="24"/>
          <w:szCs w:val="24"/>
          <w:lang w:eastAsia="hr-HR"/>
        </w:rPr>
        <w:t>24929691978</w:t>
      </w:r>
    </w:p>
    <w:p w14:paraId="62A8D7B3" w14:textId="2290F11F" w:rsidR="009537D2"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sz w:val="24"/>
          <w:szCs w:val="24"/>
          <w:lang w:eastAsia="hr-HR"/>
        </w:rPr>
      </w:pPr>
      <w:r w:rsidRPr="00E37FDD">
        <w:rPr>
          <w:rFonts w:ascii="Times New Roman" w:eastAsia="Times New Roman" w:hAnsi="Times New Roman"/>
          <w:bCs/>
          <w:color w:val="000000"/>
          <w:sz w:val="24"/>
          <w:szCs w:val="24"/>
          <w:lang w:eastAsia="hr-HR"/>
        </w:rPr>
        <w:t xml:space="preserve">Šifra djelatnosti: </w:t>
      </w:r>
      <w:r w:rsidR="001B4EA5" w:rsidRPr="00E37FDD">
        <w:rPr>
          <w:rFonts w:ascii="Times New Roman" w:eastAsia="Times New Roman" w:hAnsi="Times New Roman"/>
          <w:bCs/>
          <w:color w:val="000000"/>
          <w:sz w:val="24"/>
          <w:szCs w:val="24"/>
          <w:lang w:eastAsia="hr-HR"/>
        </w:rPr>
        <w:t>9102</w:t>
      </w:r>
    </w:p>
    <w:p w14:paraId="257D9CAE" w14:textId="21A7A4EC" w:rsidR="00504992" w:rsidRPr="00E37FDD" w:rsidRDefault="00504992" w:rsidP="00705349">
      <w:pPr>
        <w:shd w:val="clear" w:color="auto" w:fill="FFFFFF"/>
        <w:spacing w:after="0" w:line="240" w:lineRule="auto"/>
        <w:jc w:val="both"/>
        <w:textAlignment w:val="top"/>
        <w:outlineLvl w:val="4"/>
        <w:rPr>
          <w:rFonts w:ascii="Times New Roman" w:eastAsia="Times New Roman" w:hAnsi="Times New Roman"/>
          <w:bCs/>
          <w:color w:val="000000"/>
          <w:sz w:val="24"/>
          <w:szCs w:val="24"/>
          <w:lang w:eastAsia="hr-HR"/>
        </w:rPr>
      </w:pPr>
      <w:r>
        <w:rPr>
          <w:rFonts w:ascii="Times New Roman" w:eastAsia="Times New Roman" w:hAnsi="Times New Roman"/>
          <w:bCs/>
          <w:color w:val="000000"/>
          <w:sz w:val="24"/>
          <w:szCs w:val="24"/>
          <w:lang w:eastAsia="hr-HR"/>
        </w:rPr>
        <w:t>Šifra županije : 5- Varaždinska</w:t>
      </w:r>
    </w:p>
    <w:p w14:paraId="2D4E7B56" w14:textId="3F2FEB7C" w:rsidR="00983800" w:rsidRPr="00E37FDD" w:rsidRDefault="00983800" w:rsidP="00705349">
      <w:pPr>
        <w:shd w:val="clear" w:color="auto" w:fill="FFFFFF"/>
        <w:spacing w:after="0" w:line="240" w:lineRule="auto"/>
        <w:jc w:val="both"/>
        <w:textAlignment w:val="top"/>
        <w:outlineLvl w:val="4"/>
        <w:rPr>
          <w:rFonts w:ascii="Times New Roman" w:eastAsia="Times New Roman" w:hAnsi="Times New Roman"/>
          <w:bCs/>
          <w:color w:val="000000"/>
          <w:sz w:val="24"/>
          <w:szCs w:val="24"/>
          <w:lang w:eastAsia="hr-HR"/>
        </w:rPr>
      </w:pPr>
      <w:r w:rsidRPr="00E37FDD">
        <w:rPr>
          <w:rFonts w:ascii="Times New Roman" w:eastAsia="Times New Roman" w:hAnsi="Times New Roman"/>
          <w:bCs/>
          <w:color w:val="000000"/>
          <w:sz w:val="24"/>
          <w:szCs w:val="24"/>
          <w:lang w:eastAsia="hr-HR"/>
        </w:rPr>
        <w:t>Šifra grada i općine: 12</w:t>
      </w:r>
      <w:r w:rsidR="00504992">
        <w:rPr>
          <w:rFonts w:ascii="Times New Roman" w:eastAsia="Times New Roman" w:hAnsi="Times New Roman"/>
          <w:bCs/>
          <w:color w:val="000000"/>
          <w:sz w:val="24"/>
          <w:szCs w:val="24"/>
          <w:lang w:eastAsia="hr-HR"/>
        </w:rPr>
        <w:t xml:space="preserve"> - Bednja</w:t>
      </w:r>
    </w:p>
    <w:p w14:paraId="14A0EEA0" w14:textId="77777777" w:rsidR="00983800" w:rsidRPr="00E37FDD" w:rsidRDefault="00983800" w:rsidP="00705349">
      <w:pPr>
        <w:shd w:val="clear" w:color="auto" w:fill="FFFFFF"/>
        <w:spacing w:after="0" w:line="240" w:lineRule="auto"/>
        <w:jc w:val="both"/>
        <w:textAlignment w:val="top"/>
        <w:outlineLvl w:val="4"/>
        <w:rPr>
          <w:rFonts w:ascii="Times New Roman" w:eastAsia="Times New Roman" w:hAnsi="Times New Roman"/>
          <w:bCs/>
          <w:color w:val="000000"/>
          <w:sz w:val="24"/>
          <w:szCs w:val="24"/>
          <w:lang w:eastAsia="hr-HR"/>
        </w:rPr>
      </w:pPr>
    </w:p>
    <w:p w14:paraId="0267DD4D" w14:textId="77777777" w:rsidR="009537D2" w:rsidRPr="00E37FDD"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sz w:val="24"/>
          <w:szCs w:val="24"/>
          <w:lang w:eastAsia="hr-HR"/>
        </w:rPr>
      </w:pPr>
    </w:p>
    <w:p w14:paraId="65A17C55" w14:textId="6667E56D" w:rsidR="009537D2" w:rsidRPr="00E37FDD" w:rsidRDefault="009537D2" w:rsidP="001B4EA5">
      <w:pPr>
        <w:shd w:val="clear" w:color="auto" w:fill="FFFFFF"/>
        <w:tabs>
          <w:tab w:val="left" w:pos="4065"/>
        </w:tabs>
        <w:spacing w:after="0" w:line="240" w:lineRule="auto"/>
        <w:jc w:val="center"/>
        <w:textAlignment w:val="top"/>
        <w:outlineLvl w:val="4"/>
        <w:rPr>
          <w:rFonts w:ascii="Times New Roman" w:eastAsia="Times New Roman" w:hAnsi="Times New Roman"/>
          <w:b/>
          <w:bCs/>
          <w:color w:val="000000"/>
          <w:sz w:val="24"/>
          <w:szCs w:val="24"/>
          <w:lang w:eastAsia="hr-HR"/>
        </w:rPr>
      </w:pPr>
      <w:r w:rsidRPr="00E37FDD">
        <w:rPr>
          <w:rFonts w:ascii="Times New Roman" w:eastAsia="Times New Roman" w:hAnsi="Times New Roman"/>
          <w:b/>
          <w:bCs/>
          <w:color w:val="000000"/>
          <w:sz w:val="24"/>
          <w:szCs w:val="24"/>
          <w:lang w:eastAsia="hr-HR"/>
        </w:rPr>
        <w:t>BILJEŠKE UZ FINANC</w:t>
      </w:r>
      <w:r w:rsidR="001B4A97" w:rsidRPr="00E37FDD">
        <w:rPr>
          <w:rFonts w:ascii="Times New Roman" w:eastAsia="Times New Roman" w:hAnsi="Times New Roman"/>
          <w:b/>
          <w:bCs/>
          <w:color w:val="000000"/>
          <w:sz w:val="24"/>
          <w:szCs w:val="24"/>
          <w:lang w:eastAsia="hr-HR"/>
        </w:rPr>
        <w:t>IJSKE IZVJEŠTAJE ZA</w:t>
      </w:r>
      <w:r w:rsidR="00504992">
        <w:rPr>
          <w:rFonts w:ascii="Times New Roman" w:eastAsia="Times New Roman" w:hAnsi="Times New Roman"/>
          <w:b/>
          <w:bCs/>
          <w:color w:val="000000"/>
          <w:sz w:val="24"/>
          <w:szCs w:val="24"/>
          <w:lang w:eastAsia="hr-HR"/>
        </w:rPr>
        <w:t xml:space="preserve"> RAZDOBLJE OD 01. SIJEČNJA DO 31. PROSINCA </w:t>
      </w:r>
      <w:r w:rsidR="001B4A97" w:rsidRPr="00E37FDD">
        <w:rPr>
          <w:rFonts w:ascii="Times New Roman" w:eastAsia="Times New Roman" w:hAnsi="Times New Roman"/>
          <w:b/>
          <w:bCs/>
          <w:color w:val="000000"/>
          <w:sz w:val="24"/>
          <w:szCs w:val="24"/>
          <w:lang w:eastAsia="hr-HR"/>
        </w:rPr>
        <w:t xml:space="preserve"> 202</w:t>
      </w:r>
      <w:r w:rsidR="008C2A2C">
        <w:rPr>
          <w:rFonts w:ascii="Times New Roman" w:eastAsia="Times New Roman" w:hAnsi="Times New Roman"/>
          <w:b/>
          <w:bCs/>
          <w:color w:val="000000"/>
          <w:sz w:val="24"/>
          <w:szCs w:val="24"/>
          <w:lang w:eastAsia="hr-HR"/>
        </w:rPr>
        <w:t>4</w:t>
      </w:r>
      <w:r w:rsidR="000A3066" w:rsidRPr="00E37FDD">
        <w:rPr>
          <w:rFonts w:ascii="Times New Roman" w:eastAsia="Times New Roman" w:hAnsi="Times New Roman"/>
          <w:b/>
          <w:bCs/>
          <w:color w:val="000000"/>
          <w:sz w:val="24"/>
          <w:szCs w:val="24"/>
          <w:lang w:eastAsia="hr-HR"/>
        </w:rPr>
        <w:t>. GODIN</w:t>
      </w:r>
      <w:r w:rsidR="00504992">
        <w:rPr>
          <w:rFonts w:ascii="Times New Roman" w:eastAsia="Times New Roman" w:hAnsi="Times New Roman"/>
          <w:b/>
          <w:bCs/>
          <w:color w:val="000000"/>
          <w:sz w:val="24"/>
          <w:szCs w:val="24"/>
          <w:lang w:eastAsia="hr-HR"/>
        </w:rPr>
        <w:t>E</w:t>
      </w:r>
    </w:p>
    <w:p w14:paraId="7F2BACE8" w14:textId="77777777" w:rsidR="009537D2" w:rsidRPr="00E37FDD"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sz w:val="24"/>
          <w:szCs w:val="24"/>
          <w:lang w:eastAsia="hr-HR"/>
        </w:rPr>
      </w:pPr>
    </w:p>
    <w:p w14:paraId="499543EE" w14:textId="0928A59F" w:rsidR="00DC7767" w:rsidRPr="00E37FDD" w:rsidRDefault="00DC7767" w:rsidP="00DC7767">
      <w:pPr>
        <w:jc w:val="both"/>
        <w:rPr>
          <w:rFonts w:ascii="Times New Roman" w:hAnsi="Times New Roman"/>
          <w:sz w:val="24"/>
          <w:szCs w:val="24"/>
        </w:rPr>
      </w:pPr>
      <w:r w:rsidRPr="00E37FDD">
        <w:rPr>
          <w:rFonts w:ascii="Times New Roman" w:hAnsi="Times New Roman"/>
          <w:sz w:val="24"/>
          <w:szCs w:val="24"/>
        </w:rPr>
        <w:t>Muzej Dvor Trakošćan ustrojen je kao proračunski korisnik Ministarstva kulture</w:t>
      </w:r>
      <w:r w:rsidR="00DC00C8" w:rsidRPr="00E37FDD">
        <w:rPr>
          <w:rFonts w:ascii="Times New Roman" w:hAnsi="Times New Roman"/>
          <w:sz w:val="24"/>
          <w:szCs w:val="24"/>
        </w:rPr>
        <w:t xml:space="preserve"> i medija</w:t>
      </w:r>
      <w:r w:rsidRPr="00E37FDD">
        <w:rPr>
          <w:rFonts w:ascii="Times New Roman" w:hAnsi="Times New Roman"/>
          <w:sz w:val="24"/>
          <w:szCs w:val="24"/>
        </w:rPr>
        <w:t xml:space="preserve"> RH te je javna ustanova u kulturi koja obavlja muzejsko-galerijsku djelatnost u skladu sa Zakonom u muzejima (NN br. 61/18, 98/19</w:t>
      </w:r>
      <w:r w:rsidR="00287118" w:rsidRPr="00E37FDD">
        <w:rPr>
          <w:rFonts w:ascii="Times New Roman" w:hAnsi="Times New Roman"/>
          <w:sz w:val="24"/>
          <w:szCs w:val="24"/>
        </w:rPr>
        <w:t xml:space="preserve"> i </w:t>
      </w:r>
      <w:r w:rsidR="00DC00C8" w:rsidRPr="00E37FDD">
        <w:rPr>
          <w:rFonts w:ascii="Times New Roman" w:hAnsi="Times New Roman"/>
          <w:sz w:val="24"/>
          <w:szCs w:val="24"/>
        </w:rPr>
        <w:t>114/22</w:t>
      </w:r>
      <w:r w:rsidRPr="00E37FDD">
        <w:rPr>
          <w:rFonts w:ascii="Times New Roman" w:hAnsi="Times New Roman"/>
          <w:sz w:val="24"/>
          <w:szCs w:val="24"/>
        </w:rPr>
        <w:t>), Zakonom o zaštiti i očuvanju kulturnih dobara (NN br. 69/99, 151/03, 157/03, 100/04, 87/09, 88/10, 61/11, 25/12, 136/12</w:t>
      </w:r>
      <w:r w:rsidR="001B4A97" w:rsidRPr="00E37FDD">
        <w:rPr>
          <w:rFonts w:ascii="Times New Roman" w:hAnsi="Times New Roman"/>
          <w:sz w:val="24"/>
          <w:szCs w:val="24"/>
        </w:rPr>
        <w:t>, 157/13, 152/14, 98/15, 44/17,</w:t>
      </w:r>
      <w:r w:rsidRPr="00E37FDD">
        <w:rPr>
          <w:rFonts w:ascii="Times New Roman" w:hAnsi="Times New Roman"/>
          <w:sz w:val="24"/>
          <w:szCs w:val="24"/>
        </w:rPr>
        <w:t xml:space="preserve"> 90/18</w:t>
      </w:r>
      <w:r w:rsidR="001B4A97" w:rsidRPr="00E37FDD">
        <w:rPr>
          <w:rFonts w:ascii="Times New Roman" w:hAnsi="Times New Roman"/>
          <w:sz w:val="24"/>
          <w:szCs w:val="24"/>
        </w:rPr>
        <w:t>, 32/20</w:t>
      </w:r>
      <w:r w:rsidR="00FD11A8" w:rsidRPr="00E37FDD">
        <w:rPr>
          <w:rFonts w:ascii="Times New Roman" w:hAnsi="Times New Roman"/>
          <w:sz w:val="24"/>
          <w:szCs w:val="24"/>
        </w:rPr>
        <w:t>,</w:t>
      </w:r>
      <w:r w:rsidR="001B4A97" w:rsidRPr="00E37FDD">
        <w:rPr>
          <w:rFonts w:ascii="Times New Roman" w:hAnsi="Times New Roman"/>
          <w:sz w:val="24"/>
          <w:szCs w:val="24"/>
        </w:rPr>
        <w:t xml:space="preserve"> 62/20</w:t>
      </w:r>
      <w:r w:rsidR="00287118" w:rsidRPr="00E37FDD">
        <w:rPr>
          <w:rFonts w:ascii="Times New Roman" w:hAnsi="Times New Roman"/>
          <w:sz w:val="24"/>
          <w:szCs w:val="24"/>
        </w:rPr>
        <w:t xml:space="preserve">, </w:t>
      </w:r>
      <w:r w:rsidR="00FD11A8" w:rsidRPr="00E37FDD">
        <w:rPr>
          <w:rFonts w:ascii="Times New Roman" w:hAnsi="Times New Roman"/>
          <w:sz w:val="24"/>
          <w:szCs w:val="24"/>
        </w:rPr>
        <w:t>117/21</w:t>
      </w:r>
      <w:r w:rsidR="008C2A2C">
        <w:rPr>
          <w:rFonts w:ascii="Times New Roman" w:hAnsi="Times New Roman"/>
          <w:sz w:val="24"/>
          <w:szCs w:val="24"/>
        </w:rPr>
        <w:t xml:space="preserve">, </w:t>
      </w:r>
      <w:r w:rsidR="00287118" w:rsidRPr="00E37FDD">
        <w:rPr>
          <w:rFonts w:ascii="Times New Roman" w:hAnsi="Times New Roman"/>
          <w:sz w:val="24"/>
          <w:szCs w:val="24"/>
        </w:rPr>
        <w:t>114/22</w:t>
      </w:r>
      <w:r w:rsidR="008C2A2C">
        <w:rPr>
          <w:rFonts w:ascii="Times New Roman" w:hAnsi="Times New Roman"/>
          <w:sz w:val="24"/>
          <w:szCs w:val="24"/>
        </w:rPr>
        <w:t xml:space="preserve"> i 145/24</w:t>
      </w:r>
      <w:r w:rsidR="00287118" w:rsidRPr="00E37FDD">
        <w:rPr>
          <w:rFonts w:ascii="Times New Roman" w:hAnsi="Times New Roman"/>
          <w:sz w:val="24"/>
          <w:szCs w:val="24"/>
        </w:rPr>
        <w:t>).</w:t>
      </w:r>
      <w:r w:rsidRPr="00E37FDD">
        <w:rPr>
          <w:rFonts w:ascii="Times New Roman" w:hAnsi="Times New Roman"/>
          <w:sz w:val="24"/>
          <w:szCs w:val="24"/>
        </w:rPr>
        <w:t xml:space="preserve"> </w:t>
      </w:r>
      <w:r w:rsidR="008C2A2C">
        <w:rPr>
          <w:rFonts w:ascii="Times New Roman" w:hAnsi="Times New Roman"/>
          <w:sz w:val="24"/>
          <w:szCs w:val="24"/>
        </w:rPr>
        <w:t xml:space="preserve">Uredbom o nazivima radnih mjesta, uvjetima za raspored i koeficijentima za obračun plaće u javnim službama   (NN 22/24). </w:t>
      </w:r>
      <w:r w:rsidRPr="00E37FDD">
        <w:rPr>
          <w:rFonts w:ascii="Times New Roman" w:hAnsi="Times New Roman"/>
          <w:sz w:val="24"/>
          <w:szCs w:val="24"/>
        </w:rPr>
        <w:t xml:space="preserve">Statutom Muzeja Dvor Trakošćan od </w:t>
      </w:r>
      <w:r w:rsidR="00970B73" w:rsidRPr="00E37FDD">
        <w:rPr>
          <w:rFonts w:ascii="Times New Roman" w:hAnsi="Times New Roman"/>
          <w:sz w:val="24"/>
          <w:szCs w:val="24"/>
        </w:rPr>
        <w:t>02</w:t>
      </w:r>
      <w:r w:rsidRPr="00E37FDD">
        <w:rPr>
          <w:rFonts w:ascii="Times New Roman" w:hAnsi="Times New Roman"/>
          <w:sz w:val="24"/>
          <w:szCs w:val="24"/>
        </w:rPr>
        <w:t>.</w:t>
      </w:r>
      <w:r w:rsidR="00970B73" w:rsidRPr="00E37FDD">
        <w:rPr>
          <w:rFonts w:ascii="Times New Roman" w:hAnsi="Times New Roman"/>
          <w:sz w:val="24"/>
          <w:szCs w:val="24"/>
        </w:rPr>
        <w:t>11</w:t>
      </w:r>
      <w:r w:rsidRPr="00E37FDD">
        <w:rPr>
          <w:rFonts w:ascii="Times New Roman" w:hAnsi="Times New Roman"/>
          <w:sz w:val="24"/>
          <w:szCs w:val="24"/>
        </w:rPr>
        <w:t>.</w:t>
      </w:r>
      <w:r w:rsidR="00970B73" w:rsidRPr="00E37FDD">
        <w:rPr>
          <w:rFonts w:ascii="Times New Roman" w:hAnsi="Times New Roman"/>
          <w:sz w:val="24"/>
          <w:szCs w:val="24"/>
        </w:rPr>
        <w:t>2023.</w:t>
      </w:r>
      <w:r w:rsidRPr="00E37FDD">
        <w:rPr>
          <w:rFonts w:ascii="Times New Roman" w:hAnsi="Times New Roman"/>
          <w:sz w:val="24"/>
          <w:szCs w:val="24"/>
        </w:rPr>
        <w:t>, Kolektivnim ugovorom za zaposlene u ustanovama kulture od 2018. godine, Zakonom o ustanovama (NN br. 76/93, 29/97, 47/99, 35/08</w:t>
      </w:r>
      <w:r w:rsidR="00287118" w:rsidRPr="00E37FDD">
        <w:rPr>
          <w:rFonts w:ascii="Times New Roman" w:hAnsi="Times New Roman"/>
          <w:sz w:val="24"/>
          <w:szCs w:val="24"/>
        </w:rPr>
        <w:t xml:space="preserve">, </w:t>
      </w:r>
      <w:r w:rsidR="000F26E5" w:rsidRPr="00E37FDD">
        <w:rPr>
          <w:rFonts w:ascii="Times New Roman" w:hAnsi="Times New Roman"/>
          <w:sz w:val="24"/>
          <w:szCs w:val="24"/>
        </w:rPr>
        <w:t>127/19</w:t>
      </w:r>
      <w:r w:rsidR="00287118" w:rsidRPr="00E37FDD">
        <w:rPr>
          <w:rFonts w:ascii="Times New Roman" w:hAnsi="Times New Roman"/>
          <w:sz w:val="24"/>
          <w:szCs w:val="24"/>
        </w:rPr>
        <w:t xml:space="preserve"> i 151/22</w:t>
      </w:r>
      <w:r w:rsidRPr="00E37FDD">
        <w:rPr>
          <w:rFonts w:ascii="Times New Roman" w:hAnsi="Times New Roman"/>
          <w:sz w:val="24"/>
          <w:szCs w:val="24"/>
        </w:rPr>
        <w:t xml:space="preserve">), Zakonom o upravljanju javnim ustanovama u kulturi (NN br. 96/01, 98/19). </w:t>
      </w:r>
    </w:p>
    <w:p w14:paraId="7E5BE0D7" w14:textId="77777777" w:rsidR="00DC7767" w:rsidRPr="00E37FDD" w:rsidRDefault="00DC7767" w:rsidP="00DC7767">
      <w:pPr>
        <w:jc w:val="both"/>
        <w:rPr>
          <w:rFonts w:ascii="Times New Roman" w:hAnsi="Times New Roman"/>
          <w:sz w:val="24"/>
          <w:szCs w:val="24"/>
        </w:rPr>
      </w:pPr>
      <w:r w:rsidRPr="00E37FDD">
        <w:rPr>
          <w:rFonts w:ascii="Times New Roman" w:hAnsi="Times New Roman"/>
          <w:sz w:val="24"/>
          <w:szCs w:val="24"/>
        </w:rPr>
        <w:t xml:space="preserve">Muzej obavlja muzejske i druge stručne poslove u svezi s muzejskom građom i muzejskom dokumentacijom koju posjeduje u skladu sa zakonom, drugim propisima i Statutom Muzeja. </w:t>
      </w:r>
    </w:p>
    <w:p w14:paraId="25CDA114" w14:textId="77777777" w:rsidR="00DC7767" w:rsidRPr="00E37FDD" w:rsidRDefault="00DC7767" w:rsidP="00DC7767">
      <w:pPr>
        <w:jc w:val="both"/>
        <w:rPr>
          <w:rFonts w:ascii="Times New Roman" w:hAnsi="Times New Roman"/>
          <w:sz w:val="24"/>
          <w:szCs w:val="24"/>
        </w:rPr>
      </w:pPr>
      <w:r w:rsidRPr="00E37FDD">
        <w:rPr>
          <w:rFonts w:ascii="Times New Roman" w:hAnsi="Times New Roman"/>
          <w:sz w:val="24"/>
          <w:szCs w:val="24"/>
        </w:rPr>
        <w:t xml:space="preserve">Muzejsku građu čine civilizacijska, prirodna i kulturna materijalna dobra kao dio nacionalne baštine značajne za povijest mjesta Trakošćan i samog Dvora Trakošćan. Muzejska dokumentacija sadrži podatke o muzejskih predmetima koji su potrebni za njihovu stručnu obradu, identifikaciju, određivanje podrijetla i stanja u kojem su pribavljeni te uvida u stanje muzejske građe. </w:t>
      </w:r>
    </w:p>
    <w:p w14:paraId="5CA9313D" w14:textId="70F83CED" w:rsidR="00DC7767" w:rsidRPr="00E37FDD" w:rsidRDefault="00DC7767" w:rsidP="00DC7767">
      <w:pPr>
        <w:jc w:val="both"/>
        <w:rPr>
          <w:rFonts w:ascii="Times New Roman" w:hAnsi="Times New Roman"/>
          <w:sz w:val="24"/>
          <w:szCs w:val="24"/>
        </w:rPr>
      </w:pPr>
      <w:r w:rsidRPr="00E37FDD">
        <w:rPr>
          <w:rFonts w:ascii="Times New Roman" w:hAnsi="Times New Roman"/>
          <w:sz w:val="24"/>
          <w:szCs w:val="24"/>
        </w:rPr>
        <w:t>Unutarnjim ustrojstvom osigurava se djelotvorno obavljanje djelatnosti i provođenje programa rada i razvoja muzeja: trajno zaštićivanje muzejske građe i muzejske dokumentacije kao kulturno dobro primjenom propisa o zaštiti kulturnih dobra, trajno zaštićivanje muzejskih lokaliteta i nalazišta, trajno zaštićivanje i obrazovno prezentiranje park šume kao jedinstvenog kulturno-spomeničkog kompleksa primjenom propisa o zaštiti kulturnih dobara, neposredno i posredno prezentiranje muzejske građe i muzejske dokumentacije javnosti putem stalnih, povremenih i pokretnih izložbi,</w:t>
      </w:r>
      <w:r w:rsidR="00B6552D">
        <w:rPr>
          <w:rFonts w:ascii="Times New Roman" w:hAnsi="Times New Roman"/>
          <w:sz w:val="24"/>
          <w:szCs w:val="24"/>
        </w:rPr>
        <w:t xml:space="preserve"> konferencija, publikacija, edukativnih programa</w:t>
      </w:r>
      <w:r w:rsidRPr="00E37FDD">
        <w:rPr>
          <w:rFonts w:ascii="Times New Roman" w:hAnsi="Times New Roman"/>
          <w:sz w:val="24"/>
          <w:szCs w:val="24"/>
        </w:rPr>
        <w:t xml:space="preserve"> suradnja sa turističkim čimbenicima i njegovanje marketinških pristupa u djelovanju muzeja, omogućavanje uvida znanstvenim i stručnim suradnic</w:t>
      </w:r>
      <w:r w:rsidR="00B6552D">
        <w:rPr>
          <w:rFonts w:ascii="Times New Roman" w:hAnsi="Times New Roman"/>
          <w:sz w:val="24"/>
          <w:szCs w:val="24"/>
        </w:rPr>
        <w:t>i</w:t>
      </w:r>
      <w:r w:rsidRPr="00E37FDD">
        <w:rPr>
          <w:rFonts w:ascii="Times New Roman" w:hAnsi="Times New Roman"/>
          <w:sz w:val="24"/>
          <w:szCs w:val="24"/>
        </w:rPr>
        <w:t xml:space="preserve">ma u muzejsku građu i muzejsku dokumentaciju radi njene znanstvene i stručne obrade, povezivanje u sustav muzeja </w:t>
      </w:r>
      <w:r w:rsidRPr="00E37FDD">
        <w:rPr>
          <w:rFonts w:ascii="Times New Roman" w:hAnsi="Times New Roman"/>
          <w:sz w:val="24"/>
          <w:szCs w:val="24"/>
        </w:rPr>
        <w:lastRenderedPageBreak/>
        <w:t>Republike Hrvatske radi primjene jedinstvenog stručnog pristupa u obavljanju muzejske djelatnosti.</w:t>
      </w:r>
    </w:p>
    <w:p w14:paraId="712C94DD" w14:textId="24F590D8" w:rsidR="009537D2" w:rsidRPr="00E37FDD" w:rsidRDefault="009537D2" w:rsidP="00705349">
      <w:pPr>
        <w:shd w:val="clear" w:color="auto" w:fill="FFFFFF"/>
        <w:spacing w:after="0" w:line="240" w:lineRule="auto"/>
        <w:jc w:val="both"/>
        <w:textAlignment w:val="top"/>
        <w:outlineLvl w:val="4"/>
        <w:rPr>
          <w:rFonts w:ascii="Times New Roman" w:eastAsia="Times New Roman" w:hAnsi="Times New Roman"/>
          <w:bCs/>
          <w:color w:val="000000"/>
          <w:sz w:val="24"/>
          <w:szCs w:val="24"/>
          <w:lang w:eastAsia="hr-HR"/>
        </w:rPr>
      </w:pPr>
      <w:r w:rsidRPr="00E37FDD">
        <w:rPr>
          <w:rFonts w:ascii="Times New Roman" w:eastAsia="Times New Roman" w:hAnsi="Times New Roman"/>
          <w:bCs/>
          <w:color w:val="000000"/>
          <w:sz w:val="24"/>
          <w:szCs w:val="24"/>
          <w:lang w:eastAsia="hr-HR"/>
        </w:rPr>
        <w:t>Dvor Trakošćan je kulturno dobro, zaštićena je povijesna cjelina koja se sastoji od dvorca, građevina uz dvorac, perivoja i park šume s jezerom. Dvorac je danas jedan od rijetkih objekata u Hrvatskoj sa sačuva</w:t>
      </w:r>
      <w:r w:rsidR="00B6552D">
        <w:rPr>
          <w:rFonts w:ascii="Times New Roman" w:eastAsia="Times New Roman" w:hAnsi="Times New Roman"/>
          <w:bCs/>
          <w:color w:val="000000"/>
          <w:sz w:val="24"/>
          <w:szCs w:val="24"/>
          <w:lang w:eastAsia="hr-HR"/>
        </w:rPr>
        <w:t>ni</w:t>
      </w:r>
      <w:r w:rsidRPr="00E37FDD">
        <w:rPr>
          <w:rFonts w:ascii="Times New Roman" w:eastAsia="Times New Roman" w:hAnsi="Times New Roman"/>
          <w:bCs/>
          <w:color w:val="000000"/>
          <w:sz w:val="24"/>
          <w:szCs w:val="24"/>
          <w:lang w:eastAsia="hr-HR"/>
        </w:rPr>
        <w:t>m</w:t>
      </w:r>
      <w:r w:rsidR="00B6552D">
        <w:rPr>
          <w:rFonts w:ascii="Times New Roman" w:eastAsia="Times New Roman" w:hAnsi="Times New Roman"/>
          <w:bCs/>
          <w:color w:val="000000"/>
          <w:sz w:val="24"/>
          <w:szCs w:val="24"/>
          <w:lang w:eastAsia="hr-HR"/>
        </w:rPr>
        <w:t xml:space="preserve"> </w:t>
      </w:r>
      <w:r w:rsidRPr="00E37FDD">
        <w:rPr>
          <w:rFonts w:ascii="Times New Roman" w:eastAsia="Times New Roman" w:hAnsi="Times New Roman"/>
          <w:bCs/>
          <w:color w:val="000000"/>
          <w:sz w:val="24"/>
          <w:szCs w:val="24"/>
          <w:lang w:eastAsia="hr-HR"/>
        </w:rPr>
        <w:t>vlastit</w:t>
      </w:r>
      <w:r w:rsidR="00B6552D">
        <w:rPr>
          <w:rFonts w:ascii="Times New Roman" w:eastAsia="Times New Roman" w:hAnsi="Times New Roman"/>
          <w:bCs/>
          <w:color w:val="000000"/>
          <w:sz w:val="24"/>
          <w:szCs w:val="24"/>
          <w:lang w:eastAsia="hr-HR"/>
        </w:rPr>
        <w:t>i</w:t>
      </w:r>
      <w:r w:rsidRPr="00E37FDD">
        <w:rPr>
          <w:rFonts w:ascii="Times New Roman" w:eastAsia="Times New Roman" w:hAnsi="Times New Roman"/>
          <w:bCs/>
          <w:color w:val="000000"/>
          <w:sz w:val="24"/>
          <w:szCs w:val="24"/>
          <w:lang w:eastAsia="hr-HR"/>
        </w:rPr>
        <w:t>m</w:t>
      </w:r>
      <w:r w:rsidR="00B6552D">
        <w:rPr>
          <w:rFonts w:ascii="Times New Roman" w:eastAsia="Times New Roman" w:hAnsi="Times New Roman"/>
          <w:bCs/>
          <w:color w:val="000000"/>
          <w:sz w:val="24"/>
          <w:szCs w:val="24"/>
          <w:lang w:eastAsia="hr-HR"/>
        </w:rPr>
        <w:t xml:space="preserve"> izvornim interijerom</w:t>
      </w:r>
      <w:r w:rsidRPr="00E37FDD">
        <w:rPr>
          <w:rFonts w:ascii="Times New Roman" w:eastAsia="Times New Roman" w:hAnsi="Times New Roman"/>
          <w:bCs/>
          <w:color w:val="000000"/>
          <w:sz w:val="24"/>
          <w:szCs w:val="24"/>
          <w:lang w:eastAsia="hr-HR"/>
        </w:rPr>
        <w:t xml:space="preserve">, povijesno usko vezanom uz arhitektonski okvir i život njegovih </w:t>
      </w:r>
    </w:p>
    <w:p w14:paraId="5657DE5E" w14:textId="77777777" w:rsidR="009537D2" w:rsidRPr="00E37FDD" w:rsidRDefault="009537D2" w:rsidP="00705349">
      <w:pPr>
        <w:shd w:val="clear" w:color="auto" w:fill="FFFFFF"/>
        <w:spacing w:after="0" w:line="240" w:lineRule="auto"/>
        <w:jc w:val="both"/>
        <w:textAlignment w:val="top"/>
        <w:outlineLvl w:val="4"/>
        <w:rPr>
          <w:rFonts w:ascii="Times New Roman" w:hAnsi="Times New Roman"/>
          <w:color w:val="000000"/>
          <w:sz w:val="24"/>
          <w:szCs w:val="24"/>
          <w:shd w:val="clear" w:color="auto" w:fill="FFFFFF"/>
        </w:rPr>
      </w:pPr>
      <w:r w:rsidRPr="00E37FDD">
        <w:rPr>
          <w:rFonts w:ascii="Times New Roman" w:eastAsia="Times New Roman" w:hAnsi="Times New Roman"/>
          <w:bCs/>
          <w:color w:val="000000"/>
          <w:sz w:val="24"/>
          <w:szCs w:val="24"/>
          <w:lang w:eastAsia="hr-HR"/>
        </w:rPr>
        <w:t>vlasnika.</w:t>
      </w:r>
      <w:r w:rsidRPr="00E37FDD">
        <w:rPr>
          <w:rFonts w:ascii="Times New Roman" w:hAnsi="Times New Roman"/>
          <w:color w:val="000000"/>
          <w:sz w:val="24"/>
          <w:szCs w:val="24"/>
          <w:shd w:val="clear" w:color="auto" w:fill="FFFFFF"/>
        </w:rPr>
        <w:t xml:space="preserve"> </w:t>
      </w:r>
    </w:p>
    <w:p w14:paraId="03FA8E33" w14:textId="454ABCE3" w:rsidR="00417850" w:rsidRPr="00E37FDD" w:rsidRDefault="00417850" w:rsidP="00705349">
      <w:pPr>
        <w:shd w:val="clear" w:color="auto" w:fill="FFFFFF"/>
        <w:spacing w:after="0" w:line="240" w:lineRule="auto"/>
        <w:jc w:val="both"/>
        <w:textAlignment w:val="top"/>
        <w:outlineLvl w:val="4"/>
        <w:rPr>
          <w:rFonts w:ascii="Times New Roman" w:hAnsi="Times New Roman"/>
          <w:color w:val="000000"/>
          <w:sz w:val="24"/>
          <w:szCs w:val="24"/>
          <w:shd w:val="clear" w:color="auto" w:fill="FFFFFF"/>
        </w:rPr>
      </w:pPr>
      <w:r w:rsidRPr="00E37FDD">
        <w:rPr>
          <w:rFonts w:ascii="Times New Roman" w:hAnsi="Times New Roman"/>
          <w:color w:val="000000"/>
          <w:sz w:val="24"/>
          <w:szCs w:val="24"/>
          <w:shd w:val="clear" w:color="auto" w:fill="FFFFFF"/>
        </w:rPr>
        <w:t>Muzej je pravna osoba upisana u sudski registar i Očevidnik muzeja i galerija i zbirki unutar pravnih osoba i fizičkih osoba u skladu sa Zakonom o muzejima koji se vodi pri Ministarstvu kulture</w:t>
      </w:r>
      <w:r w:rsidR="00970B73" w:rsidRPr="00E37FDD">
        <w:rPr>
          <w:rFonts w:ascii="Times New Roman" w:hAnsi="Times New Roman"/>
          <w:color w:val="000000"/>
          <w:sz w:val="24"/>
          <w:szCs w:val="24"/>
          <w:shd w:val="clear" w:color="auto" w:fill="FFFFFF"/>
        </w:rPr>
        <w:t xml:space="preserve"> i medija </w:t>
      </w:r>
      <w:r w:rsidRPr="00E37FDD">
        <w:rPr>
          <w:rFonts w:ascii="Times New Roman" w:hAnsi="Times New Roman"/>
          <w:color w:val="000000"/>
          <w:sz w:val="24"/>
          <w:szCs w:val="24"/>
          <w:shd w:val="clear" w:color="auto" w:fill="FFFFFF"/>
        </w:rPr>
        <w:t>, a koja obavlja muzejsku djelatnost u svrhu proučavanja, obrazovanja i uživanja u materijalnoj i nematerijalnoj baštini čovječanstva i njegova okoliša u službi društva i njegova kulturnoga i gospodarskoga razvitka, otvorena za javnost.</w:t>
      </w:r>
    </w:p>
    <w:p w14:paraId="3E2DEA08" w14:textId="77777777" w:rsidR="009537D2" w:rsidRPr="00E37FDD" w:rsidRDefault="00417850" w:rsidP="00705349">
      <w:pPr>
        <w:shd w:val="clear" w:color="auto" w:fill="FFFFFF"/>
        <w:spacing w:after="0" w:line="240" w:lineRule="auto"/>
        <w:jc w:val="both"/>
        <w:textAlignment w:val="top"/>
        <w:outlineLvl w:val="4"/>
        <w:rPr>
          <w:rFonts w:ascii="Times New Roman" w:eastAsia="Times New Roman" w:hAnsi="Times New Roman"/>
          <w:bCs/>
          <w:color w:val="000000"/>
          <w:sz w:val="24"/>
          <w:szCs w:val="24"/>
          <w:lang w:eastAsia="hr-HR"/>
        </w:rPr>
      </w:pPr>
      <w:r w:rsidRPr="00E37FDD">
        <w:rPr>
          <w:rFonts w:ascii="Times New Roman" w:hAnsi="Times New Roman"/>
          <w:color w:val="000000"/>
          <w:sz w:val="24"/>
          <w:szCs w:val="24"/>
          <w:shd w:val="clear" w:color="auto" w:fill="FFFFFF"/>
        </w:rPr>
        <w:t xml:space="preserve">Muzej posluje samostalno i obavlja svoju djelatnost na način određen zakonom, Statutom i drugim općim aktima Muzeja.  </w:t>
      </w:r>
    </w:p>
    <w:p w14:paraId="57E984F6" w14:textId="38E102B7" w:rsidR="0068712A" w:rsidRPr="00E37FDD" w:rsidRDefault="0068712A" w:rsidP="00705349">
      <w:pPr>
        <w:spacing w:line="240" w:lineRule="auto"/>
        <w:jc w:val="both"/>
        <w:rPr>
          <w:rFonts w:ascii="Times New Roman" w:hAnsi="Times New Roman"/>
          <w:sz w:val="24"/>
          <w:szCs w:val="24"/>
        </w:rPr>
      </w:pPr>
      <w:r w:rsidRPr="00E37FDD">
        <w:rPr>
          <w:rFonts w:ascii="Times New Roman" w:hAnsi="Times New Roman"/>
          <w:sz w:val="24"/>
          <w:szCs w:val="24"/>
        </w:rPr>
        <w:t>Muzej zastupa</w:t>
      </w:r>
      <w:r w:rsidR="00287118" w:rsidRPr="00E37FDD">
        <w:rPr>
          <w:rFonts w:ascii="Times New Roman" w:hAnsi="Times New Roman"/>
          <w:sz w:val="24"/>
          <w:szCs w:val="24"/>
        </w:rPr>
        <w:t xml:space="preserve">  </w:t>
      </w:r>
      <w:r w:rsidR="00970B73" w:rsidRPr="00E37FDD">
        <w:rPr>
          <w:rFonts w:ascii="Times New Roman" w:hAnsi="Times New Roman"/>
          <w:sz w:val="24"/>
          <w:szCs w:val="24"/>
        </w:rPr>
        <w:t>ravnateljica dr.sc. Goranka Horjan.</w:t>
      </w:r>
    </w:p>
    <w:p w14:paraId="14E0ED23" w14:textId="77777777" w:rsidR="003421A7" w:rsidRPr="00E37FDD" w:rsidRDefault="003421A7" w:rsidP="00705349">
      <w:pPr>
        <w:spacing w:line="240" w:lineRule="auto"/>
        <w:jc w:val="both"/>
        <w:rPr>
          <w:rFonts w:ascii="Times New Roman" w:hAnsi="Times New Roman"/>
          <w:b/>
          <w:sz w:val="24"/>
          <w:szCs w:val="24"/>
        </w:rPr>
      </w:pPr>
    </w:p>
    <w:p w14:paraId="455D2A76" w14:textId="480C247F" w:rsidR="0068712A" w:rsidRPr="00E37FDD" w:rsidRDefault="0068712A" w:rsidP="00705349">
      <w:pPr>
        <w:spacing w:line="240" w:lineRule="auto"/>
        <w:jc w:val="both"/>
        <w:rPr>
          <w:rFonts w:ascii="Times New Roman" w:hAnsi="Times New Roman"/>
          <w:b/>
          <w:sz w:val="24"/>
          <w:szCs w:val="24"/>
        </w:rPr>
      </w:pPr>
      <w:r w:rsidRPr="00E37FDD">
        <w:rPr>
          <w:rFonts w:ascii="Times New Roman" w:hAnsi="Times New Roman"/>
          <w:b/>
          <w:sz w:val="24"/>
          <w:szCs w:val="24"/>
        </w:rPr>
        <w:t xml:space="preserve">BILJEŠKE UZ PR-RAS </w:t>
      </w:r>
    </w:p>
    <w:p w14:paraId="2232CDB5" w14:textId="77777777" w:rsidR="00044047" w:rsidRPr="00E37FDD" w:rsidRDefault="007E6929" w:rsidP="00705349">
      <w:pPr>
        <w:spacing w:line="240" w:lineRule="auto"/>
        <w:jc w:val="both"/>
        <w:rPr>
          <w:rFonts w:ascii="Times New Roman" w:hAnsi="Times New Roman"/>
          <w:b/>
          <w:sz w:val="24"/>
          <w:szCs w:val="24"/>
        </w:rPr>
      </w:pPr>
      <w:r w:rsidRPr="00E37FDD">
        <w:rPr>
          <w:rFonts w:ascii="Times New Roman" w:hAnsi="Times New Roman"/>
          <w:b/>
          <w:sz w:val="24"/>
          <w:szCs w:val="24"/>
        </w:rPr>
        <w:t xml:space="preserve">PRIHODI I PRIMICI </w:t>
      </w:r>
    </w:p>
    <w:p w14:paraId="120A4E41" w14:textId="4FA89E0E" w:rsidR="00044047" w:rsidRPr="00E37FDD" w:rsidRDefault="00044047" w:rsidP="00705349">
      <w:pPr>
        <w:spacing w:line="240" w:lineRule="auto"/>
        <w:jc w:val="both"/>
        <w:rPr>
          <w:rFonts w:ascii="Times New Roman" w:hAnsi="Times New Roman"/>
          <w:sz w:val="24"/>
          <w:szCs w:val="24"/>
        </w:rPr>
      </w:pPr>
      <w:r w:rsidRPr="00E37FDD">
        <w:rPr>
          <w:rFonts w:ascii="Times New Roman" w:hAnsi="Times New Roman"/>
          <w:sz w:val="24"/>
          <w:szCs w:val="24"/>
        </w:rPr>
        <w:t xml:space="preserve">Ukupni prihodi i primici u </w:t>
      </w:r>
      <w:r w:rsidR="00DB66D4" w:rsidRPr="00E37FDD">
        <w:rPr>
          <w:rFonts w:ascii="Times New Roman" w:hAnsi="Times New Roman"/>
          <w:sz w:val="24"/>
          <w:szCs w:val="24"/>
        </w:rPr>
        <w:t xml:space="preserve"> razdoblju 01.01.-31.12.</w:t>
      </w:r>
      <w:r w:rsidR="0090306B" w:rsidRPr="00E37FDD">
        <w:rPr>
          <w:rFonts w:ascii="Times New Roman" w:hAnsi="Times New Roman"/>
          <w:sz w:val="24"/>
          <w:szCs w:val="24"/>
        </w:rPr>
        <w:t>202</w:t>
      </w:r>
      <w:r w:rsidR="00065523">
        <w:rPr>
          <w:rFonts w:ascii="Times New Roman" w:hAnsi="Times New Roman"/>
          <w:sz w:val="24"/>
          <w:szCs w:val="24"/>
        </w:rPr>
        <w:t>4</w:t>
      </w:r>
      <w:r w:rsidRPr="00E37FDD">
        <w:rPr>
          <w:rFonts w:ascii="Times New Roman" w:hAnsi="Times New Roman"/>
          <w:sz w:val="24"/>
          <w:szCs w:val="24"/>
        </w:rPr>
        <w:t>. godin</w:t>
      </w:r>
      <w:r w:rsidR="00DB66D4" w:rsidRPr="00E37FDD">
        <w:rPr>
          <w:rFonts w:ascii="Times New Roman" w:hAnsi="Times New Roman"/>
          <w:sz w:val="24"/>
          <w:szCs w:val="24"/>
        </w:rPr>
        <w:t>e</w:t>
      </w:r>
      <w:r w:rsidRPr="00E37FDD">
        <w:rPr>
          <w:rFonts w:ascii="Times New Roman" w:hAnsi="Times New Roman"/>
          <w:sz w:val="24"/>
          <w:szCs w:val="24"/>
        </w:rPr>
        <w:t xml:space="preserve"> iznose </w:t>
      </w:r>
      <w:r w:rsidR="002D78A4" w:rsidRPr="00E37FDD">
        <w:rPr>
          <w:rFonts w:ascii="Times New Roman" w:hAnsi="Times New Roman"/>
          <w:sz w:val="24"/>
          <w:szCs w:val="24"/>
        </w:rPr>
        <w:t>1.</w:t>
      </w:r>
      <w:r w:rsidR="00065523">
        <w:rPr>
          <w:rFonts w:ascii="Times New Roman" w:hAnsi="Times New Roman"/>
          <w:sz w:val="24"/>
          <w:szCs w:val="24"/>
        </w:rPr>
        <w:t>859.427,42</w:t>
      </w:r>
      <w:r w:rsidR="002D78A4" w:rsidRPr="00E37FDD">
        <w:rPr>
          <w:rFonts w:ascii="Times New Roman" w:hAnsi="Times New Roman"/>
          <w:sz w:val="24"/>
          <w:szCs w:val="24"/>
        </w:rPr>
        <w:t xml:space="preserve"> €</w:t>
      </w:r>
      <w:r w:rsidR="00287118" w:rsidRPr="00E37FDD">
        <w:rPr>
          <w:rFonts w:ascii="Times New Roman" w:hAnsi="Times New Roman"/>
          <w:sz w:val="24"/>
          <w:szCs w:val="24"/>
        </w:rPr>
        <w:t>, a</w:t>
      </w:r>
      <w:r w:rsidR="00DB66D4" w:rsidRPr="00E37FDD">
        <w:rPr>
          <w:rFonts w:ascii="Times New Roman" w:hAnsi="Times New Roman"/>
          <w:sz w:val="24"/>
          <w:szCs w:val="24"/>
        </w:rPr>
        <w:t xml:space="preserve"> sastoje se od: </w:t>
      </w:r>
    </w:p>
    <w:p w14:paraId="3068E19D" w14:textId="77777777" w:rsidR="0068712A" w:rsidRPr="00E37FDD" w:rsidRDefault="00DB66D4" w:rsidP="00705349">
      <w:pPr>
        <w:pStyle w:val="Odlomakpopisa"/>
        <w:numPr>
          <w:ilvl w:val="0"/>
          <w:numId w:val="2"/>
        </w:numPr>
        <w:spacing w:line="240" w:lineRule="auto"/>
        <w:jc w:val="both"/>
        <w:rPr>
          <w:rFonts w:ascii="Times New Roman" w:hAnsi="Times New Roman"/>
          <w:sz w:val="24"/>
          <w:szCs w:val="24"/>
        </w:rPr>
      </w:pPr>
      <w:r w:rsidRPr="00E37FDD">
        <w:rPr>
          <w:rFonts w:ascii="Times New Roman" w:hAnsi="Times New Roman"/>
          <w:sz w:val="24"/>
          <w:szCs w:val="24"/>
        </w:rPr>
        <w:t xml:space="preserve">PRIHOD OD UPRAVNIH I ADMINISTARTIVNIH PRISTOJBI, PRISTOJBI PO POSEBNIM POPISIMA I NAKNADAMA </w:t>
      </w:r>
    </w:p>
    <w:p w14:paraId="42A4213F" w14:textId="2DEF392E" w:rsidR="00DB66D4" w:rsidRPr="00E37FDD" w:rsidRDefault="00DB66D4" w:rsidP="00705349">
      <w:pPr>
        <w:pStyle w:val="Odlomakpopisa"/>
        <w:numPr>
          <w:ilvl w:val="0"/>
          <w:numId w:val="3"/>
        </w:numPr>
        <w:spacing w:line="240" w:lineRule="auto"/>
        <w:jc w:val="both"/>
        <w:rPr>
          <w:rFonts w:ascii="Times New Roman" w:hAnsi="Times New Roman"/>
          <w:sz w:val="24"/>
          <w:szCs w:val="24"/>
        </w:rPr>
      </w:pPr>
      <w:r w:rsidRPr="00E37FDD">
        <w:rPr>
          <w:rFonts w:ascii="Times New Roman" w:hAnsi="Times New Roman"/>
          <w:sz w:val="24"/>
          <w:szCs w:val="24"/>
        </w:rPr>
        <w:t>Prihod po posebnim pr</w:t>
      </w:r>
      <w:r w:rsidR="00D0050E" w:rsidRPr="00E37FDD">
        <w:rPr>
          <w:rFonts w:ascii="Times New Roman" w:hAnsi="Times New Roman"/>
          <w:sz w:val="24"/>
          <w:szCs w:val="24"/>
        </w:rPr>
        <w:t>opisima</w:t>
      </w:r>
      <w:r w:rsidR="00DF6142" w:rsidRPr="00E37FDD">
        <w:rPr>
          <w:rFonts w:ascii="Times New Roman" w:hAnsi="Times New Roman"/>
          <w:sz w:val="24"/>
          <w:szCs w:val="24"/>
        </w:rPr>
        <w:t xml:space="preserve"> (šifra 65)</w:t>
      </w:r>
      <w:r w:rsidR="00D0050E" w:rsidRPr="00E37FDD">
        <w:rPr>
          <w:rFonts w:ascii="Times New Roman" w:hAnsi="Times New Roman"/>
          <w:sz w:val="24"/>
          <w:szCs w:val="24"/>
        </w:rPr>
        <w:t xml:space="preserve"> </w:t>
      </w:r>
      <w:r w:rsidR="001B4A97" w:rsidRPr="00E37FDD">
        <w:rPr>
          <w:rFonts w:ascii="Times New Roman" w:hAnsi="Times New Roman"/>
          <w:sz w:val="24"/>
          <w:szCs w:val="24"/>
        </w:rPr>
        <w:t xml:space="preserve">u iznosu od </w:t>
      </w:r>
      <w:r w:rsidR="00065523">
        <w:rPr>
          <w:rFonts w:ascii="Times New Roman" w:hAnsi="Times New Roman"/>
          <w:sz w:val="24"/>
          <w:szCs w:val="24"/>
        </w:rPr>
        <w:t>391.154,00</w:t>
      </w:r>
      <w:r w:rsidR="002D78A4" w:rsidRPr="00E37FDD">
        <w:rPr>
          <w:rFonts w:ascii="Times New Roman" w:hAnsi="Times New Roman"/>
          <w:sz w:val="24"/>
          <w:szCs w:val="24"/>
        </w:rPr>
        <w:t xml:space="preserve"> €</w:t>
      </w:r>
      <w:r w:rsidRPr="00E37FDD">
        <w:rPr>
          <w:rFonts w:ascii="Times New Roman" w:hAnsi="Times New Roman"/>
          <w:sz w:val="24"/>
          <w:szCs w:val="24"/>
        </w:rPr>
        <w:t xml:space="preserve"> ( prihod</w:t>
      </w:r>
      <w:r w:rsidR="001B4A97" w:rsidRPr="00E37FDD">
        <w:rPr>
          <w:rFonts w:ascii="Times New Roman" w:hAnsi="Times New Roman"/>
          <w:sz w:val="24"/>
          <w:szCs w:val="24"/>
        </w:rPr>
        <w:t xml:space="preserve"> od ulaznica za muzej </w:t>
      </w:r>
      <w:r w:rsidR="00CA0150" w:rsidRPr="00E37FDD">
        <w:rPr>
          <w:rFonts w:ascii="Times New Roman" w:hAnsi="Times New Roman"/>
          <w:sz w:val="24"/>
          <w:szCs w:val="24"/>
        </w:rPr>
        <w:t>).</w:t>
      </w:r>
      <w:r w:rsidRPr="00E37FDD">
        <w:rPr>
          <w:rFonts w:ascii="Times New Roman" w:hAnsi="Times New Roman"/>
          <w:sz w:val="24"/>
          <w:szCs w:val="24"/>
        </w:rPr>
        <w:t xml:space="preserve">. </w:t>
      </w:r>
    </w:p>
    <w:p w14:paraId="2D9C463B" w14:textId="354A0C9D" w:rsidR="005E03EA" w:rsidRPr="00E37FDD" w:rsidRDefault="00DB66D4" w:rsidP="00705349">
      <w:pPr>
        <w:pStyle w:val="Odlomakpopisa"/>
        <w:spacing w:line="240" w:lineRule="auto"/>
        <w:ind w:left="1440"/>
        <w:jc w:val="both"/>
        <w:rPr>
          <w:rFonts w:ascii="Times New Roman" w:hAnsi="Times New Roman"/>
          <w:sz w:val="24"/>
          <w:szCs w:val="24"/>
        </w:rPr>
      </w:pPr>
      <w:r w:rsidRPr="00E37FDD">
        <w:rPr>
          <w:rFonts w:ascii="Times New Roman" w:hAnsi="Times New Roman"/>
          <w:sz w:val="24"/>
          <w:szCs w:val="24"/>
        </w:rPr>
        <w:t>Prihodi u odno</w:t>
      </w:r>
      <w:r w:rsidR="00CA0150" w:rsidRPr="00E37FDD">
        <w:rPr>
          <w:rFonts w:ascii="Times New Roman" w:hAnsi="Times New Roman"/>
          <w:sz w:val="24"/>
          <w:szCs w:val="24"/>
        </w:rPr>
        <w:t xml:space="preserve">su na prošlu </w:t>
      </w:r>
      <w:r w:rsidR="00D0050E" w:rsidRPr="00E37FDD">
        <w:rPr>
          <w:rFonts w:ascii="Times New Roman" w:hAnsi="Times New Roman"/>
          <w:sz w:val="24"/>
          <w:szCs w:val="24"/>
        </w:rPr>
        <w:t xml:space="preserve">godinu </w:t>
      </w:r>
      <w:r w:rsidR="00DF6142" w:rsidRPr="00E37FDD">
        <w:rPr>
          <w:rFonts w:ascii="Times New Roman" w:hAnsi="Times New Roman"/>
          <w:sz w:val="24"/>
          <w:szCs w:val="24"/>
        </w:rPr>
        <w:t>su</w:t>
      </w:r>
      <w:r w:rsidR="002D78A4" w:rsidRPr="00E37FDD">
        <w:rPr>
          <w:rFonts w:ascii="Times New Roman" w:hAnsi="Times New Roman"/>
          <w:sz w:val="24"/>
          <w:szCs w:val="24"/>
        </w:rPr>
        <w:t xml:space="preserve"> povećani</w:t>
      </w:r>
      <w:r w:rsidR="00DF6142" w:rsidRPr="00E37FDD">
        <w:rPr>
          <w:rFonts w:ascii="Times New Roman" w:hAnsi="Times New Roman"/>
          <w:sz w:val="24"/>
          <w:szCs w:val="24"/>
        </w:rPr>
        <w:t xml:space="preserve"> za </w:t>
      </w:r>
      <w:r w:rsidR="00065523">
        <w:rPr>
          <w:rFonts w:ascii="Times New Roman" w:hAnsi="Times New Roman"/>
          <w:sz w:val="24"/>
          <w:szCs w:val="24"/>
        </w:rPr>
        <w:t>16,6</w:t>
      </w:r>
      <w:r w:rsidR="002D78A4" w:rsidRPr="00E37FDD">
        <w:rPr>
          <w:rFonts w:ascii="Times New Roman" w:hAnsi="Times New Roman"/>
          <w:sz w:val="24"/>
          <w:szCs w:val="24"/>
        </w:rPr>
        <w:t xml:space="preserve"> %., do povećanja prihoda u odnosu na prošlu godinu </w:t>
      </w:r>
      <w:r w:rsidR="00065523">
        <w:rPr>
          <w:rFonts w:ascii="Times New Roman" w:hAnsi="Times New Roman"/>
          <w:sz w:val="24"/>
          <w:szCs w:val="24"/>
        </w:rPr>
        <w:t xml:space="preserve">dolazi zbog većeg broja posjetitelja. Povećanje posjećenosti se uočava nakon ponovnog povratka (punjenja) jezera. </w:t>
      </w:r>
    </w:p>
    <w:p w14:paraId="0EC2EA1A" w14:textId="77777777" w:rsidR="005E03EA" w:rsidRPr="00E37FDD" w:rsidRDefault="005E03EA" w:rsidP="00705349">
      <w:pPr>
        <w:pStyle w:val="Odlomakpopisa"/>
        <w:spacing w:line="240" w:lineRule="auto"/>
        <w:ind w:left="1440"/>
        <w:jc w:val="both"/>
        <w:rPr>
          <w:rFonts w:ascii="Times New Roman" w:hAnsi="Times New Roman"/>
          <w:sz w:val="24"/>
          <w:szCs w:val="24"/>
        </w:rPr>
      </w:pPr>
    </w:p>
    <w:p w14:paraId="669BAE2D" w14:textId="77777777" w:rsidR="005E03EA" w:rsidRPr="00E37FDD" w:rsidRDefault="005E03EA" w:rsidP="00705349">
      <w:pPr>
        <w:pStyle w:val="Odlomakpopisa"/>
        <w:numPr>
          <w:ilvl w:val="0"/>
          <w:numId w:val="2"/>
        </w:numPr>
        <w:spacing w:line="240" w:lineRule="auto"/>
        <w:jc w:val="both"/>
        <w:rPr>
          <w:rFonts w:ascii="Times New Roman" w:hAnsi="Times New Roman"/>
          <w:sz w:val="24"/>
          <w:szCs w:val="24"/>
        </w:rPr>
      </w:pPr>
      <w:r w:rsidRPr="00E37FDD">
        <w:rPr>
          <w:rFonts w:ascii="Times New Roman" w:hAnsi="Times New Roman"/>
          <w:sz w:val="24"/>
          <w:szCs w:val="24"/>
        </w:rPr>
        <w:t xml:space="preserve">VLASTITI  PRIHODI I PRIMICI </w:t>
      </w:r>
    </w:p>
    <w:p w14:paraId="7D75E02B" w14:textId="32785C7D" w:rsidR="005E03EA" w:rsidRPr="00E37FDD" w:rsidRDefault="005E03EA" w:rsidP="00705349">
      <w:pPr>
        <w:pStyle w:val="Odlomakpopisa"/>
        <w:numPr>
          <w:ilvl w:val="0"/>
          <w:numId w:val="3"/>
        </w:numPr>
        <w:spacing w:line="240" w:lineRule="auto"/>
        <w:jc w:val="both"/>
        <w:rPr>
          <w:rFonts w:ascii="Times New Roman" w:hAnsi="Times New Roman"/>
          <w:sz w:val="24"/>
          <w:szCs w:val="24"/>
        </w:rPr>
      </w:pPr>
      <w:r w:rsidRPr="00E37FDD">
        <w:rPr>
          <w:rFonts w:ascii="Times New Roman" w:hAnsi="Times New Roman"/>
          <w:sz w:val="24"/>
          <w:szCs w:val="24"/>
        </w:rPr>
        <w:t>Prihod od</w:t>
      </w:r>
      <w:r w:rsidR="001B4A97" w:rsidRPr="00E37FDD">
        <w:rPr>
          <w:rFonts w:ascii="Times New Roman" w:hAnsi="Times New Roman"/>
          <w:sz w:val="24"/>
          <w:szCs w:val="24"/>
        </w:rPr>
        <w:t xml:space="preserve"> prodaje proizvoda i roba</w:t>
      </w:r>
      <w:r w:rsidR="00D612F4" w:rsidRPr="00E37FDD">
        <w:rPr>
          <w:rFonts w:ascii="Times New Roman" w:hAnsi="Times New Roman"/>
          <w:sz w:val="24"/>
          <w:szCs w:val="24"/>
        </w:rPr>
        <w:t xml:space="preserve"> u </w:t>
      </w:r>
      <w:r w:rsidRPr="00E37FDD">
        <w:rPr>
          <w:rFonts w:ascii="Times New Roman" w:hAnsi="Times New Roman"/>
          <w:sz w:val="24"/>
          <w:szCs w:val="24"/>
        </w:rPr>
        <w:t xml:space="preserve"> iznos</w:t>
      </w:r>
      <w:r w:rsidR="00D612F4" w:rsidRPr="00E37FDD">
        <w:rPr>
          <w:rFonts w:ascii="Times New Roman" w:hAnsi="Times New Roman"/>
          <w:sz w:val="24"/>
          <w:szCs w:val="24"/>
        </w:rPr>
        <w:t xml:space="preserve">u od </w:t>
      </w:r>
      <w:r w:rsidR="00EE4AD4">
        <w:rPr>
          <w:rFonts w:ascii="Times New Roman" w:hAnsi="Times New Roman"/>
          <w:sz w:val="24"/>
          <w:szCs w:val="24"/>
        </w:rPr>
        <w:t>15.654,88</w:t>
      </w:r>
      <w:r w:rsidRPr="00E37FDD">
        <w:rPr>
          <w:rFonts w:ascii="Times New Roman" w:hAnsi="Times New Roman"/>
          <w:sz w:val="24"/>
          <w:szCs w:val="24"/>
        </w:rPr>
        <w:t xml:space="preserve"> </w:t>
      </w:r>
      <w:r w:rsidR="002D78A4" w:rsidRPr="00E37FDD">
        <w:rPr>
          <w:rFonts w:ascii="Times New Roman" w:hAnsi="Times New Roman"/>
          <w:sz w:val="24"/>
          <w:szCs w:val="24"/>
        </w:rPr>
        <w:t>€</w:t>
      </w:r>
      <w:r w:rsidR="00D0050E" w:rsidRPr="00E37FDD">
        <w:rPr>
          <w:rFonts w:ascii="Times New Roman" w:hAnsi="Times New Roman"/>
          <w:sz w:val="24"/>
          <w:szCs w:val="24"/>
        </w:rPr>
        <w:t xml:space="preserve">, što je </w:t>
      </w:r>
      <w:r w:rsidR="002D78A4" w:rsidRPr="00E37FDD">
        <w:rPr>
          <w:rFonts w:ascii="Times New Roman" w:hAnsi="Times New Roman"/>
          <w:sz w:val="24"/>
          <w:szCs w:val="24"/>
        </w:rPr>
        <w:t xml:space="preserve">povećanje od </w:t>
      </w:r>
      <w:r w:rsidR="00EE4AD4">
        <w:rPr>
          <w:rFonts w:ascii="Times New Roman" w:hAnsi="Times New Roman"/>
          <w:sz w:val="24"/>
          <w:szCs w:val="24"/>
        </w:rPr>
        <w:t>114,3</w:t>
      </w:r>
      <w:r w:rsidR="002D78A4" w:rsidRPr="00E37FDD">
        <w:rPr>
          <w:rFonts w:ascii="Times New Roman" w:hAnsi="Times New Roman"/>
          <w:sz w:val="24"/>
          <w:szCs w:val="24"/>
        </w:rPr>
        <w:t xml:space="preserve"> % u odnosu na prošlu godinu zbog veće prodaje </w:t>
      </w:r>
      <w:r w:rsidR="00EE4AD4">
        <w:rPr>
          <w:rFonts w:ascii="Times New Roman" w:hAnsi="Times New Roman"/>
          <w:sz w:val="24"/>
          <w:szCs w:val="24"/>
        </w:rPr>
        <w:t xml:space="preserve">novih </w:t>
      </w:r>
      <w:r w:rsidR="002D78A4" w:rsidRPr="00E37FDD">
        <w:rPr>
          <w:rFonts w:ascii="Times New Roman" w:hAnsi="Times New Roman"/>
          <w:sz w:val="24"/>
          <w:szCs w:val="24"/>
        </w:rPr>
        <w:t xml:space="preserve">suvenira u našem dvorcu te veće prodaje trupaca iz naše park šume. </w:t>
      </w:r>
    </w:p>
    <w:p w14:paraId="2E25BA13" w14:textId="12593572" w:rsidR="005E03EA" w:rsidRPr="00E37FDD" w:rsidRDefault="005E03EA" w:rsidP="00705349">
      <w:pPr>
        <w:pStyle w:val="Odlomakpopisa"/>
        <w:numPr>
          <w:ilvl w:val="0"/>
          <w:numId w:val="3"/>
        </w:numPr>
        <w:spacing w:line="240" w:lineRule="auto"/>
        <w:jc w:val="both"/>
        <w:rPr>
          <w:rFonts w:ascii="Times New Roman" w:hAnsi="Times New Roman"/>
          <w:sz w:val="24"/>
          <w:szCs w:val="24"/>
        </w:rPr>
      </w:pPr>
      <w:r w:rsidRPr="00E37FDD">
        <w:rPr>
          <w:rFonts w:ascii="Times New Roman" w:hAnsi="Times New Roman"/>
          <w:sz w:val="24"/>
          <w:szCs w:val="24"/>
        </w:rPr>
        <w:t xml:space="preserve">Prihodi od pruženih usluga </w:t>
      </w:r>
      <w:r w:rsidR="00D612F4" w:rsidRPr="00E37FDD">
        <w:rPr>
          <w:rFonts w:ascii="Times New Roman" w:hAnsi="Times New Roman"/>
          <w:sz w:val="24"/>
          <w:szCs w:val="24"/>
        </w:rPr>
        <w:t xml:space="preserve">u </w:t>
      </w:r>
      <w:r w:rsidRPr="00E37FDD">
        <w:rPr>
          <w:rFonts w:ascii="Times New Roman" w:hAnsi="Times New Roman"/>
          <w:sz w:val="24"/>
          <w:szCs w:val="24"/>
        </w:rPr>
        <w:t>iznos</w:t>
      </w:r>
      <w:r w:rsidR="00D612F4" w:rsidRPr="00E37FDD">
        <w:rPr>
          <w:rFonts w:ascii="Times New Roman" w:hAnsi="Times New Roman"/>
          <w:sz w:val="24"/>
          <w:szCs w:val="24"/>
        </w:rPr>
        <w:t xml:space="preserve">u od </w:t>
      </w:r>
      <w:r w:rsidR="00003F3B">
        <w:rPr>
          <w:rFonts w:ascii="Times New Roman" w:hAnsi="Times New Roman"/>
          <w:sz w:val="24"/>
          <w:szCs w:val="24"/>
        </w:rPr>
        <w:t xml:space="preserve">103.339,85 </w:t>
      </w:r>
      <w:r w:rsidR="002D78A4" w:rsidRPr="00E37FDD">
        <w:rPr>
          <w:rFonts w:ascii="Times New Roman" w:hAnsi="Times New Roman"/>
          <w:sz w:val="24"/>
          <w:szCs w:val="24"/>
        </w:rPr>
        <w:t>€</w:t>
      </w:r>
      <w:r w:rsidRPr="00E37FDD">
        <w:rPr>
          <w:rFonts w:ascii="Times New Roman" w:hAnsi="Times New Roman"/>
          <w:sz w:val="24"/>
          <w:szCs w:val="24"/>
        </w:rPr>
        <w:t xml:space="preserve"> što je </w:t>
      </w:r>
      <w:r w:rsidR="006B0B23" w:rsidRPr="00E37FDD">
        <w:rPr>
          <w:rFonts w:ascii="Times New Roman" w:hAnsi="Times New Roman"/>
          <w:sz w:val="24"/>
          <w:szCs w:val="24"/>
        </w:rPr>
        <w:t>povećanje od</w:t>
      </w:r>
      <w:r w:rsidR="00D612F4" w:rsidRPr="00E37FDD">
        <w:rPr>
          <w:rFonts w:ascii="Times New Roman" w:hAnsi="Times New Roman"/>
          <w:sz w:val="24"/>
          <w:szCs w:val="24"/>
        </w:rPr>
        <w:t xml:space="preserve"> </w:t>
      </w:r>
      <w:r w:rsidR="00EE4AD4">
        <w:rPr>
          <w:rFonts w:ascii="Times New Roman" w:hAnsi="Times New Roman"/>
          <w:sz w:val="24"/>
          <w:szCs w:val="24"/>
        </w:rPr>
        <w:t>8,9</w:t>
      </w:r>
      <w:r w:rsidRPr="00E37FDD">
        <w:rPr>
          <w:rFonts w:ascii="Times New Roman" w:hAnsi="Times New Roman"/>
          <w:sz w:val="24"/>
          <w:szCs w:val="24"/>
        </w:rPr>
        <w:t xml:space="preserve"> % u  odnosu na prošlu godinu. </w:t>
      </w:r>
      <w:r w:rsidR="00CD73A1" w:rsidRPr="00E37FDD">
        <w:rPr>
          <w:rFonts w:ascii="Times New Roman" w:hAnsi="Times New Roman"/>
          <w:sz w:val="24"/>
          <w:szCs w:val="24"/>
        </w:rPr>
        <w:t xml:space="preserve"> </w:t>
      </w:r>
      <w:r w:rsidR="005A5F33" w:rsidRPr="00E37FDD">
        <w:rPr>
          <w:rFonts w:ascii="Times New Roman" w:hAnsi="Times New Roman"/>
          <w:sz w:val="24"/>
          <w:szCs w:val="24"/>
        </w:rPr>
        <w:t xml:space="preserve">Prihodi su </w:t>
      </w:r>
      <w:r w:rsidR="006B0B23" w:rsidRPr="00E37FDD">
        <w:rPr>
          <w:rFonts w:ascii="Times New Roman" w:hAnsi="Times New Roman"/>
          <w:sz w:val="24"/>
          <w:szCs w:val="24"/>
        </w:rPr>
        <w:t>povećani</w:t>
      </w:r>
      <w:r w:rsidR="005A5F33" w:rsidRPr="00E37FDD">
        <w:rPr>
          <w:rFonts w:ascii="Times New Roman" w:hAnsi="Times New Roman"/>
          <w:sz w:val="24"/>
          <w:szCs w:val="24"/>
        </w:rPr>
        <w:t xml:space="preserve"> </w:t>
      </w:r>
      <w:r w:rsidR="006B0B23" w:rsidRPr="00E37FDD">
        <w:rPr>
          <w:rFonts w:ascii="Times New Roman" w:hAnsi="Times New Roman"/>
          <w:sz w:val="24"/>
          <w:szCs w:val="24"/>
        </w:rPr>
        <w:t>u odnosu na prošlu godinu zbog povećanog  interesa za najam prostora ( kapelica za vjenčanja, fotografiranja u dvorcu i parku</w:t>
      </w:r>
      <w:r w:rsidR="002D78A4" w:rsidRPr="00E37FDD">
        <w:rPr>
          <w:rFonts w:ascii="Times New Roman" w:hAnsi="Times New Roman"/>
          <w:sz w:val="24"/>
          <w:szCs w:val="24"/>
        </w:rPr>
        <w:t xml:space="preserve">), </w:t>
      </w:r>
      <w:r w:rsidR="00EE4AD4">
        <w:rPr>
          <w:rFonts w:ascii="Times New Roman" w:hAnsi="Times New Roman"/>
          <w:sz w:val="24"/>
          <w:szCs w:val="24"/>
        </w:rPr>
        <w:t xml:space="preserve">te naplaćivanje najmova našim zakupoprimcima za ugostiteljske objekte te najmove OPG-ovima za najam štandova na našim površinama. </w:t>
      </w:r>
    </w:p>
    <w:p w14:paraId="7C2C04DE" w14:textId="275F6553" w:rsidR="00EE4AD4" w:rsidRDefault="00D612F4" w:rsidP="00637110">
      <w:pPr>
        <w:pStyle w:val="Odlomakpopisa"/>
        <w:numPr>
          <w:ilvl w:val="0"/>
          <w:numId w:val="3"/>
        </w:numPr>
        <w:spacing w:line="240" w:lineRule="auto"/>
        <w:jc w:val="both"/>
        <w:rPr>
          <w:rFonts w:ascii="Times New Roman" w:hAnsi="Times New Roman"/>
          <w:sz w:val="24"/>
          <w:szCs w:val="24"/>
        </w:rPr>
      </w:pPr>
      <w:r w:rsidRPr="00E37FDD">
        <w:rPr>
          <w:rFonts w:ascii="Times New Roman" w:hAnsi="Times New Roman"/>
          <w:sz w:val="24"/>
          <w:szCs w:val="24"/>
        </w:rPr>
        <w:t>D</w:t>
      </w:r>
      <w:r w:rsidR="005A5F33" w:rsidRPr="00E37FDD">
        <w:rPr>
          <w:rFonts w:ascii="Times New Roman" w:hAnsi="Times New Roman"/>
          <w:sz w:val="24"/>
          <w:szCs w:val="24"/>
        </w:rPr>
        <w:t xml:space="preserve">onacije </w:t>
      </w:r>
      <w:r w:rsidR="00CA0150" w:rsidRPr="00E37FDD">
        <w:rPr>
          <w:rFonts w:ascii="Times New Roman" w:hAnsi="Times New Roman"/>
          <w:sz w:val="24"/>
          <w:szCs w:val="24"/>
        </w:rPr>
        <w:t xml:space="preserve"> u iznosu od </w:t>
      </w:r>
      <w:r w:rsidR="00EE4AD4">
        <w:rPr>
          <w:rFonts w:ascii="Times New Roman" w:hAnsi="Times New Roman"/>
          <w:sz w:val="24"/>
          <w:szCs w:val="24"/>
        </w:rPr>
        <w:t>230,00</w:t>
      </w:r>
      <w:r w:rsidR="006B58A7" w:rsidRPr="00E37FDD">
        <w:rPr>
          <w:rFonts w:ascii="Times New Roman" w:hAnsi="Times New Roman"/>
          <w:sz w:val="24"/>
          <w:szCs w:val="24"/>
        </w:rPr>
        <w:t xml:space="preserve"> € odnose se na knjige koje su nam darovane na poklon</w:t>
      </w:r>
      <w:r w:rsidR="00EE4AD4">
        <w:rPr>
          <w:rFonts w:ascii="Times New Roman" w:hAnsi="Times New Roman"/>
          <w:sz w:val="24"/>
          <w:szCs w:val="24"/>
        </w:rPr>
        <w:t>.</w:t>
      </w:r>
    </w:p>
    <w:p w14:paraId="650C06D3" w14:textId="77777777" w:rsidR="00EE4AD4" w:rsidRDefault="00EE4AD4" w:rsidP="00EE4AD4">
      <w:pPr>
        <w:spacing w:line="240" w:lineRule="auto"/>
        <w:jc w:val="both"/>
        <w:rPr>
          <w:rFonts w:ascii="Times New Roman" w:hAnsi="Times New Roman"/>
          <w:sz w:val="24"/>
          <w:szCs w:val="24"/>
        </w:rPr>
      </w:pPr>
    </w:p>
    <w:p w14:paraId="5F75154A" w14:textId="77777777" w:rsidR="00EE4AD4" w:rsidRPr="00EE4AD4" w:rsidRDefault="00EE4AD4" w:rsidP="00EE4AD4">
      <w:pPr>
        <w:spacing w:line="240" w:lineRule="auto"/>
        <w:jc w:val="both"/>
        <w:rPr>
          <w:rFonts w:ascii="Times New Roman" w:hAnsi="Times New Roman"/>
          <w:sz w:val="24"/>
          <w:szCs w:val="24"/>
        </w:rPr>
      </w:pPr>
    </w:p>
    <w:p w14:paraId="1BB0B2F2" w14:textId="4455B722" w:rsidR="002D14BB" w:rsidRPr="00EE4AD4" w:rsidRDefault="00B67D53" w:rsidP="00EE4AD4">
      <w:pPr>
        <w:pStyle w:val="Odlomakpopisa"/>
        <w:spacing w:line="240" w:lineRule="auto"/>
        <w:ind w:left="1440"/>
        <w:jc w:val="both"/>
        <w:rPr>
          <w:rFonts w:ascii="Times New Roman" w:hAnsi="Times New Roman"/>
          <w:sz w:val="24"/>
          <w:szCs w:val="24"/>
        </w:rPr>
      </w:pPr>
      <w:r w:rsidRPr="00EE4AD4">
        <w:rPr>
          <w:rFonts w:ascii="Times New Roman" w:hAnsi="Times New Roman"/>
          <w:sz w:val="24"/>
          <w:szCs w:val="24"/>
        </w:rPr>
        <w:t xml:space="preserve"> </w:t>
      </w:r>
    </w:p>
    <w:p w14:paraId="6A8A0D96" w14:textId="77777777" w:rsidR="00B67D53" w:rsidRPr="00E37FDD" w:rsidRDefault="00B67D53" w:rsidP="00B67D53">
      <w:pPr>
        <w:pStyle w:val="Odlomakpopisa"/>
        <w:spacing w:line="240" w:lineRule="auto"/>
        <w:ind w:left="1440"/>
        <w:jc w:val="both"/>
        <w:rPr>
          <w:rFonts w:ascii="Times New Roman" w:hAnsi="Times New Roman"/>
          <w:sz w:val="24"/>
          <w:szCs w:val="24"/>
        </w:rPr>
      </w:pPr>
    </w:p>
    <w:p w14:paraId="4BF79C0B" w14:textId="77777777" w:rsidR="00B67D53" w:rsidRPr="00E37FDD" w:rsidRDefault="00B67D53" w:rsidP="00B67D53">
      <w:pPr>
        <w:pStyle w:val="Odlomakpopisa"/>
        <w:numPr>
          <w:ilvl w:val="0"/>
          <w:numId w:val="2"/>
        </w:numPr>
        <w:spacing w:line="240" w:lineRule="auto"/>
        <w:jc w:val="both"/>
        <w:rPr>
          <w:rFonts w:ascii="Times New Roman" w:hAnsi="Times New Roman"/>
          <w:sz w:val="24"/>
          <w:szCs w:val="24"/>
        </w:rPr>
      </w:pPr>
      <w:r w:rsidRPr="00E37FDD">
        <w:rPr>
          <w:rFonts w:ascii="Times New Roman" w:hAnsi="Times New Roman"/>
          <w:sz w:val="24"/>
          <w:szCs w:val="24"/>
        </w:rPr>
        <w:t>PRIHOD OD IMOVINE</w:t>
      </w:r>
    </w:p>
    <w:p w14:paraId="6C995551" w14:textId="1F339435" w:rsidR="00B67D53" w:rsidRPr="00E37FDD" w:rsidRDefault="00B67D53" w:rsidP="00C32145">
      <w:pPr>
        <w:pStyle w:val="Odlomakpopisa"/>
        <w:numPr>
          <w:ilvl w:val="1"/>
          <w:numId w:val="2"/>
        </w:numPr>
        <w:spacing w:line="240" w:lineRule="auto"/>
        <w:jc w:val="both"/>
        <w:rPr>
          <w:rFonts w:ascii="Times New Roman" w:hAnsi="Times New Roman"/>
          <w:sz w:val="24"/>
          <w:szCs w:val="24"/>
        </w:rPr>
      </w:pPr>
      <w:r w:rsidRPr="00EE4AD4">
        <w:rPr>
          <w:rFonts w:ascii="Times New Roman" w:hAnsi="Times New Roman"/>
          <w:sz w:val="24"/>
          <w:szCs w:val="24"/>
        </w:rPr>
        <w:t>Odnosi se na kamate na sredstva koja se nalaze na našem žiro-računu</w:t>
      </w:r>
      <w:r w:rsidR="00EE4AD4">
        <w:rPr>
          <w:rFonts w:ascii="Times New Roman" w:hAnsi="Times New Roman"/>
          <w:sz w:val="24"/>
          <w:szCs w:val="24"/>
        </w:rPr>
        <w:t xml:space="preserve"> u iznosu od 3,20 €. </w:t>
      </w:r>
    </w:p>
    <w:p w14:paraId="64CDB060" w14:textId="77777777" w:rsidR="00CD73A1" w:rsidRPr="00E37FDD" w:rsidRDefault="00CD73A1" w:rsidP="00705349">
      <w:pPr>
        <w:pStyle w:val="Odlomakpopisa"/>
        <w:numPr>
          <w:ilvl w:val="0"/>
          <w:numId w:val="2"/>
        </w:numPr>
        <w:spacing w:line="240" w:lineRule="auto"/>
        <w:jc w:val="both"/>
        <w:rPr>
          <w:rFonts w:ascii="Times New Roman" w:hAnsi="Times New Roman"/>
          <w:sz w:val="24"/>
          <w:szCs w:val="24"/>
        </w:rPr>
      </w:pPr>
      <w:r w:rsidRPr="00E37FDD">
        <w:rPr>
          <w:rFonts w:ascii="Times New Roman" w:hAnsi="Times New Roman"/>
          <w:sz w:val="24"/>
          <w:szCs w:val="24"/>
        </w:rPr>
        <w:t xml:space="preserve">PRIHOD IZ NADLEŽNOG PRORAČUNA </w:t>
      </w:r>
    </w:p>
    <w:p w14:paraId="41F43123" w14:textId="12199F0A" w:rsidR="00CD73A1" w:rsidRPr="00E37FDD" w:rsidRDefault="00CD73A1" w:rsidP="00705349">
      <w:pPr>
        <w:pStyle w:val="Odlomakpopisa"/>
        <w:numPr>
          <w:ilvl w:val="0"/>
          <w:numId w:val="6"/>
        </w:numPr>
        <w:spacing w:line="240" w:lineRule="auto"/>
        <w:jc w:val="both"/>
        <w:rPr>
          <w:rFonts w:ascii="Times New Roman" w:hAnsi="Times New Roman"/>
          <w:sz w:val="24"/>
          <w:szCs w:val="24"/>
        </w:rPr>
      </w:pPr>
      <w:r w:rsidRPr="00E37FDD">
        <w:rPr>
          <w:rFonts w:ascii="Times New Roman" w:hAnsi="Times New Roman"/>
          <w:sz w:val="24"/>
          <w:szCs w:val="24"/>
        </w:rPr>
        <w:t xml:space="preserve">Za financiranje rashoda </w:t>
      </w:r>
      <w:r w:rsidR="00CE5BDF" w:rsidRPr="00E37FDD">
        <w:rPr>
          <w:rFonts w:ascii="Times New Roman" w:hAnsi="Times New Roman"/>
          <w:sz w:val="24"/>
          <w:szCs w:val="24"/>
        </w:rPr>
        <w:t>poslovanja</w:t>
      </w:r>
      <w:r w:rsidR="00335E96" w:rsidRPr="00E37FDD">
        <w:rPr>
          <w:rFonts w:ascii="Times New Roman" w:hAnsi="Times New Roman"/>
          <w:sz w:val="24"/>
          <w:szCs w:val="24"/>
        </w:rPr>
        <w:t xml:space="preserve"> te za financiranje rashoda za nabavu nefinancijske imovine </w:t>
      </w:r>
      <w:r w:rsidR="00CE5BDF" w:rsidRPr="00E37FDD">
        <w:rPr>
          <w:rFonts w:ascii="Times New Roman" w:hAnsi="Times New Roman"/>
          <w:sz w:val="24"/>
          <w:szCs w:val="24"/>
        </w:rPr>
        <w:t xml:space="preserve">u iznosu od </w:t>
      </w:r>
      <w:r w:rsidR="00EE4AD4">
        <w:rPr>
          <w:rFonts w:ascii="Times New Roman" w:hAnsi="Times New Roman"/>
          <w:sz w:val="24"/>
          <w:szCs w:val="24"/>
        </w:rPr>
        <w:t>1.207.466,11</w:t>
      </w:r>
      <w:r w:rsidR="00335E96" w:rsidRPr="00E37FDD">
        <w:rPr>
          <w:rFonts w:ascii="Times New Roman" w:hAnsi="Times New Roman"/>
          <w:sz w:val="24"/>
          <w:szCs w:val="24"/>
        </w:rPr>
        <w:t xml:space="preserve"> €</w:t>
      </w:r>
      <w:r w:rsidR="00CE5BDF" w:rsidRPr="00E37FDD">
        <w:rPr>
          <w:rFonts w:ascii="Times New Roman" w:hAnsi="Times New Roman"/>
          <w:sz w:val="24"/>
          <w:szCs w:val="24"/>
        </w:rPr>
        <w:t xml:space="preserve"> </w:t>
      </w:r>
      <w:r w:rsidRPr="00E37FDD">
        <w:rPr>
          <w:rFonts w:ascii="Times New Roman" w:hAnsi="Times New Roman"/>
          <w:sz w:val="24"/>
          <w:szCs w:val="24"/>
        </w:rPr>
        <w:t>a sastoje se od :</w:t>
      </w:r>
    </w:p>
    <w:p w14:paraId="500DD285" w14:textId="0A5C833F" w:rsidR="00CD73A1" w:rsidRPr="00057DF1" w:rsidRDefault="002D14BB" w:rsidP="00DF0FCF">
      <w:pPr>
        <w:pStyle w:val="Odlomakpopisa"/>
        <w:numPr>
          <w:ilvl w:val="0"/>
          <w:numId w:val="22"/>
        </w:numPr>
        <w:spacing w:line="240" w:lineRule="auto"/>
        <w:jc w:val="both"/>
        <w:rPr>
          <w:rFonts w:ascii="Times New Roman" w:hAnsi="Times New Roman"/>
          <w:sz w:val="24"/>
          <w:szCs w:val="24"/>
        </w:rPr>
      </w:pPr>
      <w:r w:rsidRPr="00E37FDD">
        <w:rPr>
          <w:rFonts w:ascii="Times New Roman" w:hAnsi="Times New Roman"/>
          <w:sz w:val="24"/>
          <w:szCs w:val="24"/>
        </w:rPr>
        <w:t xml:space="preserve">prihodi za materijalne rashode u iznosi od </w:t>
      </w:r>
      <w:r w:rsidR="00057DF1">
        <w:rPr>
          <w:rFonts w:ascii="Times New Roman" w:hAnsi="Times New Roman"/>
          <w:color w:val="FF0000"/>
          <w:sz w:val="24"/>
          <w:szCs w:val="24"/>
        </w:rPr>
        <w:t xml:space="preserve"> </w:t>
      </w:r>
      <w:r w:rsidR="00CE37B5" w:rsidRPr="00CE37B5">
        <w:rPr>
          <w:rFonts w:ascii="Times New Roman" w:hAnsi="Times New Roman"/>
          <w:sz w:val="24"/>
          <w:szCs w:val="24"/>
        </w:rPr>
        <w:t>93.359,65</w:t>
      </w:r>
      <w:r w:rsidR="00057DF1" w:rsidRPr="00CE37B5">
        <w:rPr>
          <w:rFonts w:ascii="Times New Roman" w:hAnsi="Times New Roman"/>
          <w:sz w:val="24"/>
          <w:szCs w:val="24"/>
        </w:rPr>
        <w:t xml:space="preserve"> </w:t>
      </w:r>
      <w:r w:rsidR="00057DF1" w:rsidRPr="00057DF1">
        <w:rPr>
          <w:rFonts w:ascii="Times New Roman" w:hAnsi="Times New Roman"/>
          <w:sz w:val="24"/>
          <w:szCs w:val="24"/>
        </w:rPr>
        <w:t>€</w:t>
      </w:r>
    </w:p>
    <w:p w14:paraId="3D522B1B" w14:textId="42C6A662" w:rsidR="002D14BB" w:rsidRPr="00E37FDD" w:rsidRDefault="002D14BB" w:rsidP="00DF0FCF">
      <w:pPr>
        <w:pStyle w:val="Odlomakpopisa"/>
        <w:numPr>
          <w:ilvl w:val="0"/>
          <w:numId w:val="22"/>
        </w:numPr>
        <w:spacing w:line="240" w:lineRule="auto"/>
        <w:jc w:val="both"/>
        <w:rPr>
          <w:rFonts w:ascii="Times New Roman" w:hAnsi="Times New Roman"/>
          <w:sz w:val="24"/>
          <w:szCs w:val="24"/>
        </w:rPr>
      </w:pPr>
      <w:r w:rsidRPr="00E37FDD">
        <w:rPr>
          <w:rFonts w:ascii="Times New Roman" w:hAnsi="Times New Roman"/>
          <w:sz w:val="24"/>
          <w:szCs w:val="24"/>
        </w:rPr>
        <w:t xml:space="preserve">Prihodi za prijevoz zaposlenika u iznosu od </w:t>
      </w:r>
      <w:r w:rsidR="00DF6F07">
        <w:rPr>
          <w:rFonts w:ascii="Times New Roman" w:hAnsi="Times New Roman"/>
          <w:sz w:val="24"/>
          <w:szCs w:val="24"/>
        </w:rPr>
        <w:t>32.303,40</w:t>
      </w:r>
      <w:r w:rsidR="00335E96" w:rsidRPr="00E37FDD">
        <w:rPr>
          <w:rFonts w:ascii="Times New Roman" w:hAnsi="Times New Roman"/>
          <w:sz w:val="24"/>
          <w:szCs w:val="24"/>
        </w:rPr>
        <w:t xml:space="preserve"> €</w:t>
      </w:r>
      <w:r w:rsidRPr="00E37FDD">
        <w:rPr>
          <w:rFonts w:ascii="Times New Roman" w:hAnsi="Times New Roman"/>
          <w:sz w:val="24"/>
          <w:szCs w:val="24"/>
        </w:rPr>
        <w:t xml:space="preserve"> </w:t>
      </w:r>
    </w:p>
    <w:p w14:paraId="144C8F24" w14:textId="2B44DA24" w:rsidR="002D14BB" w:rsidRPr="00E37FDD" w:rsidRDefault="002D14BB" w:rsidP="00DF0FCF">
      <w:pPr>
        <w:pStyle w:val="Odlomakpopisa"/>
        <w:numPr>
          <w:ilvl w:val="0"/>
          <w:numId w:val="22"/>
        </w:numPr>
        <w:spacing w:line="240" w:lineRule="auto"/>
        <w:jc w:val="both"/>
        <w:rPr>
          <w:rFonts w:ascii="Times New Roman" w:hAnsi="Times New Roman"/>
          <w:sz w:val="24"/>
          <w:szCs w:val="24"/>
        </w:rPr>
      </w:pPr>
      <w:r w:rsidRPr="00E37FDD">
        <w:rPr>
          <w:rFonts w:ascii="Times New Roman" w:hAnsi="Times New Roman"/>
          <w:sz w:val="24"/>
          <w:szCs w:val="24"/>
        </w:rPr>
        <w:t xml:space="preserve">Prihodi za plaće zaposlenika u iznosu od </w:t>
      </w:r>
      <w:r w:rsidR="00DF6F07">
        <w:rPr>
          <w:rFonts w:ascii="Times New Roman" w:hAnsi="Times New Roman"/>
          <w:sz w:val="24"/>
          <w:szCs w:val="24"/>
        </w:rPr>
        <w:t>434.207,72</w:t>
      </w:r>
      <w:r w:rsidR="00335E96" w:rsidRPr="00E37FDD">
        <w:rPr>
          <w:rFonts w:ascii="Times New Roman" w:hAnsi="Times New Roman"/>
          <w:sz w:val="24"/>
          <w:szCs w:val="24"/>
        </w:rPr>
        <w:t xml:space="preserve"> €</w:t>
      </w:r>
    </w:p>
    <w:p w14:paraId="68B951A5" w14:textId="5845AF96" w:rsidR="00CE5BDF" w:rsidRPr="00E37FDD" w:rsidRDefault="00CE5BDF" w:rsidP="00DF0FCF">
      <w:pPr>
        <w:pStyle w:val="Odlomakpopisa"/>
        <w:numPr>
          <w:ilvl w:val="0"/>
          <w:numId w:val="22"/>
        </w:numPr>
        <w:spacing w:line="240" w:lineRule="auto"/>
        <w:jc w:val="both"/>
        <w:rPr>
          <w:rFonts w:ascii="Times New Roman" w:hAnsi="Times New Roman"/>
          <w:sz w:val="24"/>
          <w:szCs w:val="24"/>
        </w:rPr>
      </w:pPr>
      <w:r w:rsidRPr="00E37FDD">
        <w:rPr>
          <w:rFonts w:ascii="Times New Roman" w:hAnsi="Times New Roman"/>
          <w:sz w:val="24"/>
          <w:szCs w:val="24"/>
        </w:rPr>
        <w:t>Prihod za doprinose u iznosu od</w:t>
      </w:r>
      <w:r w:rsidR="00335E96" w:rsidRPr="00E37FDD">
        <w:rPr>
          <w:rFonts w:ascii="Times New Roman" w:hAnsi="Times New Roman"/>
          <w:sz w:val="24"/>
          <w:szCs w:val="24"/>
        </w:rPr>
        <w:t xml:space="preserve"> </w:t>
      </w:r>
      <w:r w:rsidR="00DF6F07">
        <w:rPr>
          <w:rFonts w:ascii="Times New Roman" w:hAnsi="Times New Roman"/>
          <w:sz w:val="24"/>
          <w:szCs w:val="24"/>
        </w:rPr>
        <w:t>61.004,12</w:t>
      </w:r>
      <w:r w:rsidR="00335E96" w:rsidRPr="00E37FDD">
        <w:rPr>
          <w:rFonts w:ascii="Times New Roman" w:hAnsi="Times New Roman"/>
          <w:sz w:val="24"/>
          <w:szCs w:val="24"/>
        </w:rPr>
        <w:t xml:space="preserve"> €</w:t>
      </w:r>
    </w:p>
    <w:p w14:paraId="581C13DF" w14:textId="18CF3105" w:rsidR="002D14BB" w:rsidRPr="00E37FDD" w:rsidRDefault="002D14BB" w:rsidP="00DF0FCF">
      <w:pPr>
        <w:pStyle w:val="Odlomakpopisa"/>
        <w:numPr>
          <w:ilvl w:val="0"/>
          <w:numId w:val="22"/>
        </w:numPr>
        <w:spacing w:line="240" w:lineRule="auto"/>
        <w:jc w:val="both"/>
        <w:rPr>
          <w:rFonts w:ascii="Times New Roman" w:hAnsi="Times New Roman"/>
          <w:sz w:val="24"/>
          <w:szCs w:val="24"/>
        </w:rPr>
      </w:pPr>
      <w:r w:rsidRPr="00E37FDD">
        <w:rPr>
          <w:rFonts w:ascii="Times New Roman" w:hAnsi="Times New Roman"/>
          <w:sz w:val="24"/>
          <w:szCs w:val="24"/>
        </w:rPr>
        <w:t xml:space="preserve">Prihodi za </w:t>
      </w:r>
      <w:r w:rsidR="00DF6F07">
        <w:rPr>
          <w:rFonts w:ascii="Times New Roman" w:hAnsi="Times New Roman"/>
          <w:sz w:val="24"/>
          <w:szCs w:val="24"/>
        </w:rPr>
        <w:t>n</w:t>
      </w:r>
      <w:r w:rsidRPr="00E37FDD">
        <w:rPr>
          <w:rFonts w:ascii="Times New Roman" w:hAnsi="Times New Roman"/>
          <w:sz w:val="24"/>
          <w:szCs w:val="24"/>
        </w:rPr>
        <w:t xml:space="preserve">agrade zaposlenika u iznosu od </w:t>
      </w:r>
      <w:r w:rsidR="00DF6F07">
        <w:rPr>
          <w:rFonts w:ascii="Times New Roman" w:hAnsi="Times New Roman"/>
          <w:sz w:val="24"/>
          <w:szCs w:val="24"/>
        </w:rPr>
        <w:t>10.322,51</w:t>
      </w:r>
      <w:r w:rsidR="00335E96" w:rsidRPr="00E37FDD">
        <w:rPr>
          <w:rFonts w:ascii="Times New Roman" w:hAnsi="Times New Roman"/>
          <w:sz w:val="24"/>
          <w:szCs w:val="24"/>
        </w:rPr>
        <w:t xml:space="preserve"> €</w:t>
      </w:r>
      <w:r w:rsidRPr="00E37FDD">
        <w:rPr>
          <w:rFonts w:ascii="Times New Roman" w:hAnsi="Times New Roman"/>
          <w:sz w:val="24"/>
          <w:szCs w:val="24"/>
        </w:rPr>
        <w:t xml:space="preserve"> </w:t>
      </w:r>
    </w:p>
    <w:p w14:paraId="483329E7" w14:textId="7551CCD7" w:rsidR="002D14BB" w:rsidRPr="00E37FDD" w:rsidRDefault="002D14BB" w:rsidP="00DF0FCF">
      <w:pPr>
        <w:pStyle w:val="Odlomakpopisa"/>
        <w:numPr>
          <w:ilvl w:val="0"/>
          <w:numId w:val="22"/>
        </w:numPr>
        <w:spacing w:line="240" w:lineRule="auto"/>
        <w:jc w:val="both"/>
        <w:rPr>
          <w:rFonts w:ascii="Times New Roman" w:hAnsi="Times New Roman"/>
          <w:sz w:val="24"/>
          <w:szCs w:val="24"/>
        </w:rPr>
      </w:pPr>
      <w:r w:rsidRPr="00E37FDD">
        <w:rPr>
          <w:rFonts w:ascii="Times New Roman" w:hAnsi="Times New Roman"/>
          <w:sz w:val="24"/>
          <w:szCs w:val="24"/>
        </w:rPr>
        <w:t xml:space="preserve">Prihod za regres u </w:t>
      </w:r>
      <w:r w:rsidR="00CE5BDF" w:rsidRPr="00E37FDD">
        <w:rPr>
          <w:rFonts w:ascii="Times New Roman" w:hAnsi="Times New Roman"/>
          <w:sz w:val="24"/>
          <w:szCs w:val="24"/>
        </w:rPr>
        <w:t xml:space="preserve">iznosu od </w:t>
      </w:r>
      <w:r w:rsidR="00DF6F07">
        <w:rPr>
          <w:rFonts w:ascii="Times New Roman" w:hAnsi="Times New Roman"/>
          <w:sz w:val="24"/>
          <w:szCs w:val="24"/>
        </w:rPr>
        <w:t>7.224,62</w:t>
      </w:r>
      <w:r w:rsidRPr="00E37FDD">
        <w:rPr>
          <w:rFonts w:ascii="Times New Roman" w:hAnsi="Times New Roman"/>
          <w:sz w:val="24"/>
          <w:szCs w:val="24"/>
        </w:rPr>
        <w:t xml:space="preserve"> </w:t>
      </w:r>
      <w:r w:rsidR="001A297E" w:rsidRPr="00E37FDD">
        <w:rPr>
          <w:rFonts w:ascii="Times New Roman" w:hAnsi="Times New Roman"/>
          <w:sz w:val="24"/>
          <w:szCs w:val="24"/>
        </w:rPr>
        <w:t>€</w:t>
      </w:r>
      <w:r w:rsidRPr="00E37FDD">
        <w:rPr>
          <w:rFonts w:ascii="Times New Roman" w:hAnsi="Times New Roman"/>
          <w:sz w:val="24"/>
          <w:szCs w:val="24"/>
        </w:rPr>
        <w:t xml:space="preserve"> </w:t>
      </w:r>
    </w:p>
    <w:p w14:paraId="6DDB5F3A" w14:textId="00636870" w:rsidR="002D14BB" w:rsidRPr="00E37FDD" w:rsidRDefault="002D14BB" w:rsidP="00DF0FCF">
      <w:pPr>
        <w:pStyle w:val="Odlomakpopisa"/>
        <w:numPr>
          <w:ilvl w:val="0"/>
          <w:numId w:val="22"/>
        </w:numPr>
        <w:spacing w:line="240" w:lineRule="auto"/>
        <w:jc w:val="both"/>
        <w:rPr>
          <w:rFonts w:ascii="Times New Roman" w:hAnsi="Times New Roman"/>
          <w:sz w:val="24"/>
          <w:szCs w:val="24"/>
        </w:rPr>
      </w:pPr>
      <w:r w:rsidRPr="00E37FDD">
        <w:rPr>
          <w:rFonts w:ascii="Times New Roman" w:hAnsi="Times New Roman"/>
          <w:sz w:val="24"/>
          <w:szCs w:val="24"/>
        </w:rPr>
        <w:t xml:space="preserve">Prigodi za dječje darove u iznosu od </w:t>
      </w:r>
      <w:r w:rsidR="00DF6F07">
        <w:rPr>
          <w:rFonts w:ascii="Times New Roman" w:hAnsi="Times New Roman"/>
          <w:sz w:val="24"/>
          <w:szCs w:val="24"/>
        </w:rPr>
        <w:t>10</w:t>
      </w:r>
      <w:r w:rsidR="001A297E" w:rsidRPr="00E37FDD">
        <w:rPr>
          <w:rFonts w:ascii="Times New Roman" w:hAnsi="Times New Roman"/>
          <w:sz w:val="24"/>
          <w:szCs w:val="24"/>
        </w:rPr>
        <w:t>00,00</w:t>
      </w:r>
      <w:r w:rsidRPr="00E37FDD">
        <w:rPr>
          <w:rFonts w:ascii="Times New Roman" w:hAnsi="Times New Roman"/>
          <w:sz w:val="24"/>
          <w:szCs w:val="24"/>
        </w:rPr>
        <w:t xml:space="preserve"> </w:t>
      </w:r>
      <w:r w:rsidR="001A297E" w:rsidRPr="00E37FDD">
        <w:rPr>
          <w:rFonts w:ascii="Times New Roman" w:hAnsi="Times New Roman"/>
          <w:sz w:val="24"/>
          <w:szCs w:val="24"/>
        </w:rPr>
        <w:t>€</w:t>
      </w:r>
      <w:r w:rsidRPr="00E37FDD">
        <w:rPr>
          <w:rFonts w:ascii="Times New Roman" w:hAnsi="Times New Roman"/>
          <w:sz w:val="24"/>
          <w:szCs w:val="24"/>
        </w:rPr>
        <w:t xml:space="preserve"> </w:t>
      </w:r>
    </w:p>
    <w:p w14:paraId="08DC6EAA" w14:textId="6BB79669" w:rsidR="00CE5BDF" w:rsidRPr="00E37FDD" w:rsidRDefault="001A297E" w:rsidP="00DF0FCF">
      <w:pPr>
        <w:pStyle w:val="Odlomakpopisa"/>
        <w:numPr>
          <w:ilvl w:val="0"/>
          <w:numId w:val="22"/>
        </w:numPr>
        <w:spacing w:line="240" w:lineRule="auto"/>
        <w:jc w:val="both"/>
        <w:rPr>
          <w:rFonts w:ascii="Times New Roman" w:hAnsi="Times New Roman"/>
          <w:sz w:val="24"/>
          <w:szCs w:val="24"/>
        </w:rPr>
      </w:pPr>
      <w:r w:rsidRPr="00E37FDD">
        <w:rPr>
          <w:rFonts w:ascii="Times New Roman" w:hAnsi="Times New Roman"/>
          <w:sz w:val="24"/>
          <w:szCs w:val="24"/>
        </w:rPr>
        <w:t xml:space="preserve">Prihod za naknade za bolest, invalidnost i smrtni slučaj u iznosu od </w:t>
      </w:r>
      <w:r w:rsidR="00DF6F07">
        <w:rPr>
          <w:rFonts w:ascii="Times New Roman" w:hAnsi="Times New Roman"/>
          <w:sz w:val="24"/>
          <w:szCs w:val="24"/>
        </w:rPr>
        <w:t>441,44</w:t>
      </w:r>
      <w:r w:rsidRPr="00E37FDD">
        <w:rPr>
          <w:rFonts w:ascii="Times New Roman" w:hAnsi="Times New Roman"/>
          <w:sz w:val="24"/>
          <w:szCs w:val="24"/>
        </w:rPr>
        <w:t xml:space="preserve"> €</w:t>
      </w:r>
    </w:p>
    <w:p w14:paraId="27C86690" w14:textId="52E9C752" w:rsidR="001A297E" w:rsidRPr="00E37FDD" w:rsidRDefault="001A297E" w:rsidP="00DF0FCF">
      <w:pPr>
        <w:pStyle w:val="Odlomakpopisa"/>
        <w:numPr>
          <w:ilvl w:val="0"/>
          <w:numId w:val="22"/>
        </w:numPr>
        <w:spacing w:line="240" w:lineRule="auto"/>
        <w:jc w:val="both"/>
        <w:rPr>
          <w:rFonts w:ascii="Times New Roman" w:hAnsi="Times New Roman"/>
          <w:sz w:val="24"/>
          <w:szCs w:val="24"/>
        </w:rPr>
      </w:pPr>
      <w:r w:rsidRPr="00E37FDD">
        <w:rPr>
          <w:rFonts w:ascii="Times New Roman" w:hAnsi="Times New Roman"/>
          <w:sz w:val="24"/>
          <w:szCs w:val="24"/>
        </w:rPr>
        <w:t>Prihod za ostali nenavedeni rashod za zaposlene (</w:t>
      </w:r>
      <w:r w:rsidR="00DF6F07">
        <w:rPr>
          <w:rFonts w:ascii="Times New Roman" w:hAnsi="Times New Roman"/>
          <w:sz w:val="24"/>
          <w:szCs w:val="24"/>
        </w:rPr>
        <w:t>neiskorišten godišnji odmor</w:t>
      </w:r>
      <w:r w:rsidRPr="00E37FDD">
        <w:rPr>
          <w:rFonts w:ascii="Times New Roman" w:hAnsi="Times New Roman"/>
          <w:sz w:val="24"/>
          <w:szCs w:val="24"/>
        </w:rPr>
        <w:t xml:space="preserve">) u iznosu od </w:t>
      </w:r>
      <w:r w:rsidR="00DF6F07">
        <w:rPr>
          <w:rFonts w:ascii="Times New Roman" w:hAnsi="Times New Roman"/>
          <w:sz w:val="24"/>
          <w:szCs w:val="24"/>
        </w:rPr>
        <w:t>1.030,14</w:t>
      </w:r>
      <w:r w:rsidRPr="00E37FDD">
        <w:rPr>
          <w:rFonts w:ascii="Times New Roman" w:hAnsi="Times New Roman"/>
          <w:sz w:val="24"/>
          <w:szCs w:val="24"/>
        </w:rPr>
        <w:t xml:space="preserve"> €. </w:t>
      </w:r>
    </w:p>
    <w:p w14:paraId="405D41A9" w14:textId="0378E5F1" w:rsidR="002D14BB" w:rsidRPr="00E37FDD" w:rsidRDefault="004502DB" w:rsidP="00C67D62">
      <w:pPr>
        <w:pStyle w:val="Odlomakpopisa"/>
        <w:numPr>
          <w:ilvl w:val="0"/>
          <w:numId w:val="22"/>
        </w:numPr>
        <w:spacing w:line="240" w:lineRule="auto"/>
        <w:jc w:val="both"/>
        <w:rPr>
          <w:rFonts w:ascii="Times New Roman" w:hAnsi="Times New Roman"/>
          <w:sz w:val="24"/>
          <w:szCs w:val="24"/>
        </w:rPr>
      </w:pPr>
      <w:r w:rsidRPr="00E37FDD">
        <w:rPr>
          <w:rFonts w:ascii="Times New Roman" w:hAnsi="Times New Roman"/>
          <w:sz w:val="24"/>
          <w:szCs w:val="24"/>
        </w:rPr>
        <w:t xml:space="preserve">Za financiranje rashoda za </w:t>
      </w:r>
      <w:r w:rsidR="00A335C9" w:rsidRPr="00E37FDD">
        <w:rPr>
          <w:rFonts w:ascii="Times New Roman" w:hAnsi="Times New Roman"/>
          <w:sz w:val="24"/>
          <w:szCs w:val="24"/>
        </w:rPr>
        <w:t xml:space="preserve">materijalne rashode – programska djelatnost </w:t>
      </w:r>
      <w:r w:rsidR="000518AB" w:rsidRPr="00E37FDD">
        <w:rPr>
          <w:rFonts w:ascii="Times New Roman" w:hAnsi="Times New Roman"/>
          <w:sz w:val="24"/>
          <w:szCs w:val="24"/>
        </w:rPr>
        <w:t xml:space="preserve">u iznosu  </w:t>
      </w:r>
      <w:r w:rsidR="00DF6F07">
        <w:rPr>
          <w:rFonts w:ascii="Times New Roman" w:hAnsi="Times New Roman"/>
          <w:sz w:val="24"/>
          <w:szCs w:val="24"/>
        </w:rPr>
        <w:t>414.100,00</w:t>
      </w:r>
      <w:r w:rsidR="001A297E" w:rsidRPr="00E37FDD">
        <w:rPr>
          <w:rFonts w:ascii="Times New Roman" w:hAnsi="Times New Roman"/>
          <w:sz w:val="24"/>
          <w:szCs w:val="24"/>
        </w:rPr>
        <w:t xml:space="preserve"> € za </w:t>
      </w:r>
      <w:r w:rsidR="00DF6F07">
        <w:rPr>
          <w:rFonts w:ascii="Times New Roman" w:hAnsi="Times New Roman"/>
          <w:sz w:val="24"/>
          <w:szCs w:val="24"/>
        </w:rPr>
        <w:t>restauriranje tapeta, postav izložbe, edukativn</w:t>
      </w:r>
      <w:r w:rsidR="00146FF1">
        <w:rPr>
          <w:rFonts w:ascii="Times New Roman" w:hAnsi="Times New Roman"/>
          <w:sz w:val="24"/>
          <w:szCs w:val="24"/>
        </w:rPr>
        <w:t>a djelatnost, sanacija postojećeg stepeništa…</w:t>
      </w:r>
      <w:r w:rsidR="001A297E" w:rsidRPr="00E37FDD">
        <w:rPr>
          <w:rFonts w:ascii="Times New Roman" w:hAnsi="Times New Roman"/>
          <w:sz w:val="24"/>
          <w:szCs w:val="24"/>
        </w:rPr>
        <w:t xml:space="preserve">  </w:t>
      </w:r>
      <w:r w:rsidRPr="00E37FDD">
        <w:rPr>
          <w:rFonts w:ascii="Times New Roman" w:hAnsi="Times New Roman"/>
          <w:sz w:val="24"/>
          <w:szCs w:val="24"/>
        </w:rPr>
        <w:t xml:space="preserve"> </w:t>
      </w:r>
    </w:p>
    <w:p w14:paraId="0C88D678" w14:textId="76BC94E9" w:rsidR="009A1110" w:rsidRPr="00E37FDD" w:rsidRDefault="009A1110" w:rsidP="00C67D62">
      <w:pPr>
        <w:pStyle w:val="Odlomakpopisa"/>
        <w:numPr>
          <w:ilvl w:val="0"/>
          <w:numId w:val="22"/>
        </w:numPr>
        <w:spacing w:line="240" w:lineRule="auto"/>
        <w:jc w:val="both"/>
        <w:rPr>
          <w:rFonts w:ascii="Times New Roman" w:hAnsi="Times New Roman"/>
          <w:sz w:val="24"/>
          <w:szCs w:val="24"/>
        </w:rPr>
      </w:pPr>
      <w:r w:rsidRPr="00E37FDD">
        <w:rPr>
          <w:rFonts w:ascii="Times New Roman" w:hAnsi="Times New Roman"/>
          <w:sz w:val="24"/>
          <w:szCs w:val="24"/>
        </w:rPr>
        <w:t xml:space="preserve">Prihod iz nadležnog proračuna za financiranje rashoda za nabavku nefinancijske imovine u iznosu od </w:t>
      </w:r>
      <w:r w:rsidR="00146FF1">
        <w:rPr>
          <w:rFonts w:ascii="Times New Roman" w:hAnsi="Times New Roman"/>
          <w:sz w:val="24"/>
          <w:szCs w:val="24"/>
        </w:rPr>
        <w:t>152.472,51</w:t>
      </w:r>
      <w:r w:rsidRPr="00E37FDD">
        <w:rPr>
          <w:rFonts w:ascii="Times New Roman" w:hAnsi="Times New Roman"/>
          <w:sz w:val="24"/>
          <w:szCs w:val="24"/>
        </w:rPr>
        <w:t xml:space="preserve"> €, a odnosi se na </w:t>
      </w:r>
      <w:r w:rsidR="00146FF1">
        <w:rPr>
          <w:rFonts w:ascii="Times New Roman" w:hAnsi="Times New Roman"/>
          <w:sz w:val="24"/>
          <w:szCs w:val="24"/>
        </w:rPr>
        <w:t xml:space="preserve">nabavku tableta za izložbe, instrumenata za potrebe restauriranje tapeta, nabavljen je novi muzejski usisivač… te dobivena su sredstva za izvođenje radova na energetskoj obnovi pomoćne zgrade Dvora Trakošćan koja nisu pokrivena EU sredstvima. </w:t>
      </w:r>
      <w:r w:rsidRPr="00E37FDD">
        <w:rPr>
          <w:rFonts w:ascii="Times New Roman" w:hAnsi="Times New Roman"/>
          <w:sz w:val="24"/>
          <w:szCs w:val="24"/>
        </w:rPr>
        <w:t xml:space="preserve"> </w:t>
      </w:r>
    </w:p>
    <w:p w14:paraId="54ACD1F3" w14:textId="1829A1B8" w:rsidR="007D0C85" w:rsidRPr="00E37FDD" w:rsidRDefault="007309D4" w:rsidP="00C67D62">
      <w:pPr>
        <w:spacing w:line="240" w:lineRule="auto"/>
        <w:jc w:val="both"/>
        <w:rPr>
          <w:rFonts w:ascii="Times New Roman" w:hAnsi="Times New Roman"/>
          <w:sz w:val="24"/>
          <w:szCs w:val="24"/>
        </w:rPr>
      </w:pPr>
      <w:r w:rsidRPr="00E37FDD">
        <w:rPr>
          <w:rFonts w:ascii="Times New Roman" w:hAnsi="Times New Roman"/>
          <w:sz w:val="24"/>
          <w:szCs w:val="24"/>
        </w:rPr>
        <w:t>Prihodi iz nad</w:t>
      </w:r>
      <w:r w:rsidR="00CA0150" w:rsidRPr="00E37FDD">
        <w:rPr>
          <w:rFonts w:ascii="Times New Roman" w:hAnsi="Times New Roman"/>
          <w:sz w:val="24"/>
          <w:szCs w:val="24"/>
        </w:rPr>
        <w:t xml:space="preserve">ležnog proračuna </w:t>
      </w:r>
      <w:r w:rsidR="001A297E" w:rsidRPr="00E37FDD">
        <w:rPr>
          <w:rFonts w:ascii="Times New Roman" w:hAnsi="Times New Roman"/>
          <w:sz w:val="24"/>
          <w:szCs w:val="24"/>
        </w:rPr>
        <w:t xml:space="preserve">povećani </w:t>
      </w:r>
      <w:r w:rsidR="000518AB" w:rsidRPr="00E37FDD">
        <w:rPr>
          <w:rFonts w:ascii="Times New Roman" w:hAnsi="Times New Roman"/>
          <w:sz w:val="24"/>
          <w:szCs w:val="24"/>
        </w:rPr>
        <w:t xml:space="preserve">su </w:t>
      </w:r>
      <w:r w:rsidR="00A1102F" w:rsidRPr="00E37FDD">
        <w:rPr>
          <w:rFonts w:ascii="Times New Roman" w:hAnsi="Times New Roman"/>
          <w:sz w:val="24"/>
          <w:szCs w:val="24"/>
        </w:rPr>
        <w:t xml:space="preserve"> za </w:t>
      </w:r>
      <w:r w:rsidR="001A297E" w:rsidRPr="00E37FDD">
        <w:rPr>
          <w:rFonts w:ascii="Times New Roman" w:hAnsi="Times New Roman"/>
          <w:sz w:val="24"/>
          <w:szCs w:val="24"/>
        </w:rPr>
        <w:t xml:space="preserve"> </w:t>
      </w:r>
      <w:r w:rsidR="00146FF1">
        <w:rPr>
          <w:rFonts w:ascii="Times New Roman" w:hAnsi="Times New Roman"/>
          <w:sz w:val="24"/>
          <w:szCs w:val="24"/>
        </w:rPr>
        <w:t>78,5</w:t>
      </w:r>
      <w:r w:rsidR="001A297E" w:rsidRPr="00E37FDD">
        <w:rPr>
          <w:rFonts w:ascii="Times New Roman" w:hAnsi="Times New Roman"/>
          <w:sz w:val="24"/>
          <w:szCs w:val="24"/>
        </w:rPr>
        <w:t xml:space="preserve"> </w:t>
      </w:r>
      <w:r w:rsidR="00A1102F" w:rsidRPr="00E37FDD">
        <w:rPr>
          <w:rFonts w:ascii="Times New Roman" w:hAnsi="Times New Roman"/>
          <w:sz w:val="24"/>
          <w:szCs w:val="24"/>
        </w:rPr>
        <w:t>%</w:t>
      </w:r>
      <w:r w:rsidR="00CA0150" w:rsidRPr="00E37FDD">
        <w:rPr>
          <w:rFonts w:ascii="Times New Roman" w:hAnsi="Times New Roman"/>
          <w:sz w:val="24"/>
          <w:szCs w:val="24"/>
        </w:rPr>
        <w:t xml:space="preserve"> odnosu na prošlu godinu, </w:t>
      </w:r>
      <w:r w:rsidR="001A297E" w:rsidRPr="00E37FDD">
        <w:rPr>
          <w:rFonts w:ascii="Times New Roman" w:hAnsi="Times New Roman"/>
          <w:sz w:val="24"/>
          <w:szCs w:val="24"/>
        </w:rPr>
        <w:t xml:space="preserve">razlog povećanja je isplata većeg iznosa sredstava za programsku djelatnost te povećani su i troškovi za zaposlene zbog novog zapošljavanja novih djelatnika. </w:t>
      </w:r>
    </w:p>
    <w:p w14:paraId="2DC99295" w14:textId="77777777" w:rsidR="009A1110" w:rsidRPr="00E37FDD" w:rsidRDefault="009A1110" w:rsidP="009A1110">
      <w:pPr>
        <w:pStyle w:val="Odlomakpopisa"/>
        <w:spacing w:line="240" w:lineRule="auto"/>
        <w:ind w:left="2136"/>
        <w:jc w:val="both"/>
        <w:rPr>
          <w:rFonts w:ascii="Times New Roman" w:hAnsi="Times New Roman"/>
          <w:sz w:val="24"/>
          <w:szCs w:val="24"/>
        </w:rPr>
      </w:pPr>
    </w:p>
    <w:p w14:paraId="4FE63CB9" w14:textId="3C75FCA1" w:rsidR="007F201B" w:rsidRPr="00E37FDD" w:rsidRDefault="007F201B" w:rsidP="00C67D62">
      <w:pPr>
        <w:spacing w:line="240" w:lineRule="auto"/>
        <w:jc w:val="both"/>
        <w:rPr>
          <w:rFonts w:ascii="Times New Roman" w:hAnsi="Times New Roman"/>
          <w:sz w:val="24"/>
          <w:szCs w:val="24"/>
        </w:rPr>
      </w:pPr>
      <w:r w:rsidRPr="00E37FDD">
        <w:rPr>
          <w:rFonts w:ascii="Times New Roman" w:hAnsi="Times New Roman"/>
          <w:sz w:val="24"/>
          <w:szCs w:val="24"/>
        </w:rPr>
        <w:t>POMOĆI OD IZVANPRORAČUNSKIH KORISNIKA</w:t>
      </w:r>
      <w:r w:rsidR="00C67D62" w:rsidRPr="00E37FDD">
        <w:rPr>
          <w:rFonts w:ascii="Times New Roman" w:hAnsi="Times New Roman"/>
          <w:sz w:val="24"/>
          <w:szCs w:val="24"/>
        </w:rPr>
        <w:t xml:space="preserve"> </w:t>
      </w:r>
      <w:r w:rsidR="00A1102F" w:rsidRPr="00E37FDD">
        <w:rPr>
          <w:rFonts w:ascii="Times New Roman" w:hAnsi="Times New Roman"/>
          <w:sz w:val="24"/>
          <w:szCs w:val="24"/>
        </w:rPr>
        <w:t>(šifra 63)</w:t>
      </w:r>
    </w:p>
    <w:p w14:paraId="087B78BB" w14:textId="1123E440" w:rsidR="009F42EF" w:rsidRPr="00E37FDD" w:rsidRDefault="007F201B" w:rsidP="00C323DA">
      <w:pPr>
        <w:pStyle w:val="Odlomakpopisa"/>
        <w:numPr>
          <w:ilvl w:val="0"/>
          <w:numId w:val="23"/>
        </w:numPr>
        <w:spacing w:line="240" w:lineRule="auto"/>
        <w:jc w:val="both"/>
        <w:rPr>
          <w:rFonts w:ascii="Times New Roman" w:hAnsi="Times New Roman"/>
          <w:sz w:val="24"/>
          <w:szCs w:val="24"/>
        </w:rPr>
      </w:pPr>
      <w:r w:rsidRPr="00E37FDD">
        <w:rPr>
          <w:rFonts w:ascii="Times New Roman" w:hAnsi="Times New Roman"/>
          <w:sz w:val="24"/>
          <w:szCs w:val="24"/>
        </w:rPr>
        <w:t>HZZ na temelju sklopljenog ugovora za sufinanciranje zapošljavanja za stjecanje</w:t>
      </w:r>
      <w:r w:rsidR="00C40850" w:rsidRPr="00E37FDD">
        <w:rPr>
          <w:rFonts w:ascii="Times New Roman" w:hAnsi="Times New Roman"/>
          <w:sz w:val="24"/>
          <w:szCs w:val="24"/>
        </w:rPr>
        <w:t xml:space="preserve"> </w:t>
      </w:r>
      <w:r w:rsidRPr="00E37FDD">
        <w:rPr>
          <w:rFonts w:ascii="Times New Roman" w:hAnsi="Times New Roman"/>
          <w:sz w:val="24"/>
          <w:szCs w:val="24"/>
        </w:rPr>
        <w:t>prvog radnog iskustva /pripravništ</w:t>
      </w:r>
      <w:r w:rsidR="001850A3" w:rsidRPr="00E37FDD">
        <w:rPr>
          <w:rFonts w:ascii="Times New Roman" w:hAnsi="Times New Roman"/>
          <w:sz w:val="24"/>
          <w:szCs w:val="24"/>
        </w:rPr>
        <w:t>v</w:t>
      </w:r>
      <w:r w:rsidRPr="00E37FDD">
        <w:rPr>
          <w:rFonts w:ascii="Times New Roman" w:hAnsi="Times New Roman"/>
          <w:sz w:val="24"/>
          <w:szCs w:val="24"/>
        </w:rPr>
        <w:t>a isplatio na</w:t>
      </w:r>
      <w:r w:rsidR="00D649E5" w:rsidRPr="00E37FDD">
        <w:rPr>
          <w:rFonts w:ascii="Times New Roman" w:hAnsi="Times New Roman"/>
          <w:sz w:val="24"/>
          <w:szCs w:val="24"/>
        </w:rPr>
        <w:t>m</w:t>
      </w:r>
      <w:r w:rsidRPr="00E37FDD">
        <w:rPr>
          <w:rFonts w:ascii="Times New Roman" w:hAnsi="Times New Roman"/>
          <w:sz w:val="24"/>
          <w:szCs w:val="24"/>
        </w:rPr>
        <w:t xml:space="preserve"> je </w:t>
      </w:r>
      <w:r w:rsidR="00CE37B5">
        <w:rPr>
          <w:rFonts w:ascii="Times New Roman" w:hAnsi="Times New Roman"/>
          <w:sz w:val="24"/>
          <w:szCs w:val="24"/>
        </w:rPr>
        <w:t>21.989,64</w:t>
      </w:r>
      <w:r w:rsidR="00C323DA" w:rsidRPr="00E37FDD">
        <w:rPr>
          <w:rFonts w:ascii="Times New Roman" w:hAnsi="Times New Roman"/>
          <w:sz w:val="24"/>
          <w:szCs w:val="24"/>
        </w:rPr>
        <w:t xml:space="preserve"> €</w:t>
      </w:r>
      <w:r w:rsidRPr="00E37FDD">
        <w:rPr>
          <w:rFonts w:ascii="Times New Roman" w:hAnsi="Times New Roman"/>
          <w:sz w:val="24"/>
          <w:szCs w:val="24"/>
        </w:rPr>
        <w:t xml:space="preserve"> </w:t>
      </w:r>
      <w:r w:rsidR="00C323DA" w:rsidRPr="00E37FDD">
        <w:rPr>
          <w:rFonts w:ascii="Times New Roman" w:hAnsi="Times New Roman"/>
          <w:sz w:val="24"/>
          <w:szCs w:val="24"/>
        </w:rPr>
        <w:t xml:space="preserve"> za troškove za plaću i ostala materijalna prava za jednu pripravnicu</w:t>
      </w:r>
      <w:r w:rsidR="00CE37B5">
        <w:rPr>
          <w:rFonts w:ascii="Times New Roman" w:hAnsi="Times New Roman"/>
          <w:sz w:val="24"/>
          <w:szCs w:val="24"/>
        </w:rPr>
        <w:t xml:space="preserve">, isplaćeno je više zbog povećanje koeficijenta za plaću u odnosu na prošlu godinu. </w:t>
      </w:r>
    </w:p>
    <w:p w14:paraId="479B82B1" w14:textId="4A08E703" w:rsidR="00C323DA" w:rsidRDefault="00C323DA" w:rsidP="00C323DA">
      <w:pPr>
        <w:pStyle w:val="Odlomakpopisa"/>
        <w:numPr>
          <w:ilvl w:val="0"/>
          <w:numId w:val="23"/>
        </w:numPr>
        <w:spacing w:line="240" w:lineRule="auto"/>
        <w:jc w:val="both"/>
        <w:rPr>
          <w:rFonts w:ascii="Times New Roman" w:hAnsi="Times New Roman"/>
          <w:sz w:val="24"/>
          <w:szCs w:val="24"/>
        </w:rPr>
      </w:pPr>
      <w:r w:rsidRPr="00E37FDD">
        <w:rPr>
          <w:rFonts w:ascii="Times New Roman" w:hAnsi="Times New Roman"/>
          <w:sz w:val="24"/>
          <w:szCs w:val="24"/>
        </w:rPr>
        <w:t xml:space="preserve">Prijenosi između proračunskih korisnika istog proračuna u iznosu od </w:t>
      </w:r>
      <w:r w:rsidR="00CE37B5">
        <w:rPr>
          <w:rFonts w:ascii="Times New Roman" w:hAnsi="Times New Roman"/>
          <w:sz w:val="24"/>
          <w:szCs w:val="24"/>
        </w:rPr>
        <w:t>112.968,16</w:t>
      </w:r>
      <w:r w:rsidRPr="00E37FDD">
        <w:rPr>
          <w:rFonts w:ascii="Times New Roman" w:hAnsi="Times New Roman"/>
          <w:sz w:val="24"/>
          <w:szCs w:val="24"/>
        </w:rPr>
        <w:t xml:space="preserve"> €, a odnosi se na </w:t>
      </w:r>
      <w:r w:rsidR="00CE37B5">
        <w:rPr>
          <w:rFonts w:ascii="Times New Roman" w:hAnsi="Times New Roman"/>
          <w:sz w:val="24"/>
          <w:szCs w:val="24"/>
        </w:rPr>
        <w:t xml:space="preserve">sredstva koju su nam uplaćena od strane Agencije za plaćanje u poljoprivredi, ribarstvu i ruralnom razvoju </w:t>
      </w:r>
      <w:r w:rsidR="000D2123">
        <w:rPr>
          <w:rFonts w:ascii="Times New Roman" w:hAnsi="Times New Roman"/>
          <w:sz w:val="24"/>
          <w:szCs w:val="24"/>
        </w:rPr>
        <w:t xml:space="preserve">u iznosu od 58.952,15 € za uređenje staza oko Trakošćanskog jezera II etapa građenja, te ostatak od </w:t>
      </w:r>
      <w:r w:rsidRPr="00E37FDD">
        <w:rPr>
          <w:rFonts w:ascii="Times New Roman" w:hAnsi="Times New Roman"/>
          <w:sz w:val="24"/>
          <w:szCs w:val="24"/>
        </w:rPr>
        <w:t xml:space="preserve"> </w:t>
      </w:r>
      <w:r w:rsidR="000D2123">
        <w:rPr>
          <w:rFonts w:ascii="Times New Roman" w:hAnsi="Times New Roman"/>
          <w:sz w:val="24"/>
          <w:szCs w:val="24"/>
        </w:rPr>
        <w:t xml:space="preserve">54.016,01 € za energetsku obnovu zgrade sa statusom kulturnog dobra. </w:t>
      </w:r>
    </w:p>
    <w:p w14:paraId="736B476D" w14:textId="77777777" w:rsidR="000D2123" w:rsidRDefault="000D2123" w:rsidP="000D2123">
      <w:pPr>
        <w:spacing w:line="240" w:lineRule="auto"/>
        <w:jc w:val="both"/>
        <w:rPr>
          <w:rFonts w:ascii="Times New Roman" w:hAnsi="Times New Roman"/>
          <w:sz w:val="24"/>
          <w:szCs w:val="24"/>
        </w:rPr>
      </w:pPr>
    </w:p>
    <w:p w14:paraId="5E3C530B" w14:textId="77777777" w:rsidR="000D2123" w:rsidRPr="000D2123" w:rsidRDefault="000D2123" w:rsidP="000D2123">
      <w:pPr>
        <w:spacing w:line="240" w:lineRule="auto"/>
        <w:jc w:val="both"/>
        <w:rPr>
          <w:rFonts w:ascii="Times New Roman" w:hAnsi="Times New Roman"/>
          <w:sz w:val="24"/>
          <w:szCs w:val="24"/>
        </w:rPr>
      </w:pPr>
    </w:p>
    <w:p w14:paraId="53D70044" w14:textId="7791090F" w:rsidR="00C323DA" w:rsidRPr="00E37FDD" w:rsidRDefault="00C323DA" w:rsidP="00C323DA">
      <w:pPr>
        <w:spacing w:line="240" w:lineRule="auto"/>
        <w:jc w:val="both"/>
        <w:rPr>
          <w:rFonts w:ascii="Times New Roman" w:hAnsi="Times New Roman"/>
          <w:sz w:val="24"/>
          <w:szCs w:val="24"/>
        </w:rPr>
      </w:pPr>
      <w:r w:rsidRPr="00E37FDD">
        <w:rPr>
          <w:rFonts w:ascii="Times New Roman" w:hAnsi="Times New Roman"/>
          <w:sz w:val="24"/>
          <w:szCs w:val="24"/>
        </w:rPr>
        <w:lastRenderedPageBreak/>
        <w:t>KAZNE, UPRAVNE MJERE I OSTALI PRIHODI  (šifra 68)</w:t>
      </w:r>
    </w:p>
    <w:p w14:paraId="4C1A07D4" w14:textId="61D45A42" w:rsidR="00326621" w:rsidRDefault="00326621" w:rsidP="00326621">
      <w:pPr>
        <w:pStyle w:val="Odlomakpopisa"/>
        <w:numPr>
          <w:ilvl w:val="0"/>
          <w:numId w:val="23"/>
        </w:numPr>
        <w:spacing w:line="240" w:lineRule="auto"/>
        <w:jc w:val="both"/>
        <w:rPr>
          <w:rFonts w:ascii="Times New Roman" w:hAnsi="Times New Roman"/>
          <w:sz w:val="24"/>
          <w:szCs w:val="24"/>
        </w:rPr>
      </w:pPr>
      <w:r w:rsidRPr="00E37FDD">
        <w:rPr>
          <w:rFonts w:ascii="Times New Roman" w:hAnsi="Times New Roman"/>
          <w:sz w:val="24"/>
          <w:szCs w:val="24"/>
        </w:rPr>
        <w:t xml:space="preserve">U iznosu od </w:t>
      </w:r>
      <w:r w:rsidR="000D2123">
        <w:rPr>
          <w:rFonts w:ascii="Times New Roman" w:hAnsi="Times New Roman"/>
          <w:sz w:val="24"/>
          <w:szCs w:val="24"/>
        </w:rPr>
        <w:t>6.621,58</w:t>
      </w:r>
      <w:r w:rsidRPr="00E37FDD">
        <w:rPr>
          <w:rFonts w:ascii="Times New Roman" w:hAnsi="Times New Roman"/>
          <w:sz w:val="24"/>
          <w:szCs w:val="24"/>
        </w:rPr>
        <w:t xml:space="preserve"> € odnosi se </w:t>
      </w:r>
      <w:r w:rsidR="00774195">
        <w:rPr>
          <w:rFonts w:ascii="Times New Roman" w:hAnsi="Times New Roman"/>
          <w:sz w:val="24"/>
          <w:szCs w:val="24"/>
        </w:rPr>
        <w:t xml:space="preserve">prefakturirane troškove za najam reklamnog panoa ( Hrvatska i Slovenija) koje od ove godine dijelimo sa </w:t>
      </w:r>
    </w:p>
    <w:p w14:paraId="1277EAC2" w14:textId="1A140B0B" w:rsidR="00774195" w:rsidRPr="00E37FDD" w:rsidRDefault="00774195" w:rsidP="00774195">
      <w:pPr>
        <w:pStyle w:val="Odlomakpopisa"/>
        <w:spacing w:line="240" w:lineRule="auto"/>
        <w:ind w:left="2160"/>
        <w:jc w:val="both"/>
        <w:rPr>
          <w:rFonts w:ascii="Times New Roman" w:hAnsi="Times New Roman"/>
          <w:sz w:val="24"/>
          <w:szCs w:val="24"/>
        </w:rPr>
      </w:pPr>
      <w:r>
        <w:rPr>
          <w:rFonts w:ascii="Times New Roman" w:hAnsi="Times New Roman"/>
          <w:sz w:val="24"/>
          <w:szCs w:val="24"/>
        </w:rPr>
        <w:t xml:space="preserve">sa našim zakupoprimcem. </w:t>
      </w:r>
    </w:p>
    <w:p w14:paraId="7E37BB8F" w14:textId="77777777" w:rsidR="009D7F74" w:rsidRDefault="009D7F74" w:rsidP="00705349">
      <w:pPr>
        <w:spacing w:line="240" w:lineRule="auto"/>
        <w:jc w:val="both"/>
        <w:rPr>
          <w:rFonts w:ascii="Times New Roman" w:hAnsi="Times New Roman"/>
          <w:b/>
          <w:sz w:val="24"/>
          <w:szCs w:val="24"/>
        </w:rPr>
      </w:pPr>
    </w:p>
    <w:p w14:paraId="47DE5319" w14:textId="6D375152" w:rsidR="007E6929" w:rsidRPr="00E37FDD" w:rsidRDefault="007E6929" w:rsidP="00705349">
      <w:pPr>
        <w:spacing w:line="240" w:lineRule="auto"/>
        <w:jc w:val="both"/>
        <w:rPr>
          <w:rFonts w:ascii="Times New Roman" w:hAnsi="Times New Roman"/>
          <w:b/>
          <w:sz w:val="24"/>
          <w:szCs w:val="24"/>
        </w:rPr>
      </w:pPr>
      <w:r w:rsidRPr="00E37FDD">
        <w:rPr>
          <w:rFonts w:ascii="Times New Roman" w:hAnsi="Times New Roman"/>
          <w:b/>
          <w:sz w:val="24"/>
          <w:szCs w:val="24"/>
        </w:rPr>
        <w:t xml:space="preserve">RASHODI I IZDACI </w:t>
      </w:r>
    </w:p>
    <w:p w14:paraId="3726B309" w14:textId="60DF8B8B" w:rsidR="00B41234" w:rsidRPr="00E37FDD" w:rsidRDefault="008A00BB" w:rsidP="00705349">
      <w:pPr>
        <w:spacing w:line="240" w:lineRule="auto"/>
        <w:jc w:val="both"/>
        <w:rPr>
          <w:rFonts w:ascii="Times New Roman" w:hAnsi="Times New Roman"/>
          <w:sz w:val="24"/>
          <w:szCs w:val="24"/>
        </w:rPr>
      </w:pPr>
      <w:r w:rsidRPr="00E37FDD">
        <w:rPr>
          <w:rFonts w:ascii="Times New Roman" w:hAnsi="Times New Roman"/>
          <w:sz w:val="24"/>
          <w:szCs w:val="24"/>
        </w:rPr>
        <w:t>Ukupni rashodi poslovanja i rashodi od nefin</w:t>
      </w:r>
      <w:r w:rsidR="00D649E5" w:rsidRPr="00E37FDD">
        <w:rPr>
          <w:rFonts w:ascii="Times New Roman" w:hAnsi="Times New Roman"/>
          <w:sz w:val="24"/>
          <w:szCs w:val="24"/>
        </w:rPr>
        <w:t xml:space="preserve">ancijske imovine iznose  </w:t>
      </w:r>
      <w:r w:rsidR="009D7F74">
        <w:rPr>
          <w:rFonts w:ascii="Times New Roman" w:hAnsi="Times New Roman"/>
          <w:sz w:val="24"/>
          <w:szCs w:val="24"/>
        </w:rPr>
        <w:t>1.993.737,74</w:t>
      </w:r>
      <w:r w:rsidR="008352AF" w:rsidRPr="00E37FDD">
        <w:rPr>
          <w:rFonts w:ascii="Times New Roman" w:hAnsi="Times New Roman"/>
          <w:sz w:val="24"/>
          <w:szCs w:val="24"/>
        </w:rPr>
        <w:t xml:space="preserve"> €</w:t>
      </w:r>
      <w:r w:rsidR="00966758" w:rsidRPr="00E37FDD">
        <w:rPr>
          <w:rFonts w:ascii="Times New Roman" w:hAnsi="Times New Roman"/>
          <w:sz w:val="24"/>
          <w:szCs w:val="24"/>
        </w:rPr>
        <w:t xml:space="preserve"> </w:t>
      </w:r>
      <w:r w:rsidRPr="00E37FDD">
        <w:rPr>
          <w:rFonts w:ascii="Times New Roman" w:hAnsi="Times New Roman"/>
          <w:sz w:val="24"/>
          <w:szCs w:val="24"/>
        </w:rPr>
        <w:t xml:space="preserve"> </w:t>
      </w:r>
      <w:r w:rsidR="00966758" w:rsidRPr="00E37FDD">
        <w:rPr>
          <w:rFonts w:ascii="Times New Roman" w:hAnsi="Times New Roman"/>
          <w:sz w:val="24"/>
          <w:szCs w:val="24"/>
        </w:rPr>
        <w:t>(</w:t>
      </w:r>
      <w:r w:rsidR="00B03A68" w:rsidRPr="00E37FDD">
        <w:rPr>
          <w:rFonts w:ascii="Times New Roman" w:hAnsi="Times New Roman"/>
          <w:sz w:val="24"/>
          <w:szCs w:val="24"/>
        </w:rPr>
        <w:t>šifra 3</w:t>
      </w:r>
      <w:r w:rsidR="00FD47B7" w:rsidRPr="00E37FDD">
        <w:rPr>
          <w:rFonts w:ascii="Times New Roman" w:hAnsi="Times New Roman"/>
          <w:sz w:val="24"/>
          <w:szCs w:val="24"/>
        </w:rPr>
        <w:t xml:space="preserve"> i 4</w:t>
      </w:r>
      <w:r w:rsidR="00B03A68" w:rsidRPr="00E37FDD">
        <w:rPr>
          <w:rFonts w:ascii="Times New Roman" w:hAnsi="Times New Roman"/>
          <w:sz w:val="24"/>
          <w:szCs w:val="24"/>
        </w:rPr>
        <w:t>)</w:t>
      </w:r>
      <w:r w:rsidR="00966758" w:rsidRPr="00E37FDD">
        <w:rPr>
          <w:rFonts w:ascii="Times New Roman" w:hAnsi="Times New Roman"/>
          <w:sz w:val="24"/>
          <w:szCs w:val="24"/>
        </w:rPr>
        <w:t xml:space="preserve"> a sastoje se od: </w:t>
      </w:r>
    </w:p>
    <w:p w14:paraId="62AF28A6" w14:textId="179CD704" w:rsidR="007E6929" w:rsidRPr="00E37FDD" w:rsidRDefault="00B41234" w:rsidP="00705349">
      <w:pPr>
        <w:pStyle w:val="Odlomakpopisa"/>
        <w:numPr>
          <w:ilvl w:val="0"/>
          <w:numId w:val="14"/>
        </w:numPr>
        <w:spacing w:line="240" w:lineRule="auto"/>
        <w:jc w:val="both"/>
        <w:rPr>
          <w:rFonts w:ascii="Times New Roman" w:hAnsi="Times New Roman"/>
          <w:sz w:val="24"/>
          <w:szCs w:val="24"/>
        </w:rPr>
      </w:pPr>
      <w:r w:rsidRPr="00E37FDD">
        <w:rPr>
          <w:rFonts w:ascii="Times New Roman" w:hAnsi="Times New Roman"/>
          <w:sz w:val="24"/>
          <w:szCs w:val="24"/>
        </w:rPr>
        <w:t>RASHODI POSLOVANJA</w:t>
      </w:r>
      <w:r w:rsidR="00101544" w:rsidRPr="00E37FDD">
        <w:rPr>
          <w:rFonts w:ascii="Times New Roman" w:hAnsi="Times New Roman"/>
          <w:sz w:val="24"/>
          <w:szCs w:val="24"/>
        </w:rPr>
        <w:t xml:space="preserve"> u iznosu od </w:t>
      </w:r>
      <w:r w:rsidR="009D7F74">
        <w:rPr>
          <w:rFonts w:ascii="Times New Roman" w:hAnsi="Times New Roman"/>
          <w:sz w:val="24"/>
          <w:szCs w:val="24"/>
        </w:rPr>
        <w:t>1.393.013,70</w:t>
      </w:r>
      <w:r w:rsidR="00101544" w:rsidRPr="00E37FDD">
        <w:rPr>
          <w:rFonts w:ascii="Times New Roman" w:hAnsi="Times New Roman"/>
          <w:sz w:val="24"/>
          <w:szCs w:val="24"/>
        </w:rPr>
        <w:t xml:space="preserve"> € </w:t>
      </w:r>
    </w:p>
    <w:p w14:paraId="5B4CAAC9" w14:textId="77777777" w:rsidR="00101544" w:rsidRPr="00E37FDD" w:rsidRDefault="00101544" w:rsidP="00101544">
      <w:pPr>
        <w:pStyle w:val="Odlomakpopisa"/>
        <w:spacing w:line="240" w:lineRule="auto"/>
        <w:jc w:val="both"/>
        <w:rPr>
          <w:rFonts w:ascii="Times New Roman" w:hAnsi="Times New Roman"/>
          <w:sz w:val="24"/>
          <w:szCs w:val="24"/>
        </w:rPr>
      </w:pPr>
    </w:p>
    <w:p w14:paraId="383D2475" w14:textId="02CC4650" w:rsidR="009D7F74" w:rsidRDefault="001D07AA" w:rsidP="002C53DC">
      <w:pPr>
        <w:pStyle w:val="Odlomakpopisa"/>
        <w:numPr>
          <w:ilvl w:val="0"/>
          <w:numId w:val="6"/>
        </w:numPr>
        <w:spacing w:line="240" w:lineRule="auto"/>
        <w:jc w:val="both"/>
        <w:rPr>
          <w:rFonts w:ascii="Times New Roman" w:hAnsi="Times New Roman"/>
          <w:sz w:val="24"/>
          <w:szCs w:val="24"/>
        </w:rPr>
      </w:pPr>
      <w:r w:rsidRPr="004A0786">
        <w:rPr>
          <w:rFonts w:ascii="Times New Roman" w:hAnsi="Times New Roman"/>
          <w:sz w:val="24"/>
          <w:szCs w:val="24"/>
        </w:rPr>
        <w:t>Plaće za zaposlene (</w:t>
      </w:r>
      <w:r w:rsidR="00B03A68" w:rsidRPr="004A0786">
        <w:rPr>
          <w:rFonts w:ascii="Times New Roman" w:hAnsi="Times New Roman"/>
          <w:sz w:val="24"/>
          <w:szCs w:val="24"/>
        </w:rPr>
        <w:t>šifra 311</w:t>
      </w:r>
      <w:r w:rsidR="00966758" w:rsidRPr="004A0786">
        <w:rPr>
          <w:rFonts w:ascii="Times New Roman" w:hAnsi="Times New Roman"/>
          <w:sz w:val="24"/>
          <w:szCs w:val="24"/>
        </w:rPr>
        <w:t xml:space="preserve">)  u iznosu od </w:t>
      </w:r>
      <w:r w:rsidR="009D7F74" w:rsidRPr="004A0786">
        <w:rPr>
          <w:rFonts w:ascii="Times New Roman" w:hAnsi="Times New Roman"/>
          <w:sz w:val="24"/>
          <w:szCs w:val="24"/>
        </w:rPr>
        <w:t xml:space="preserve">453.109,65 </w:t>
      </w:r>
      <w:r w:rsidR="008352AF" w:rsidRPr="004A0786">
        <w:rPr>
          <w:rFonts w:ascii="Times New Roman" w:hAnsi="Times New Roman"/>
          <w:sz w:val="24"/>
          <w:szCs w:val="24"/>
        </w:rPr>
        <w:t>€</w:t>
      </w:r>
      <w:r w:rsidR="00966758" w:rsidRPr="004A0786">
        <w:rPr>
          <w:rFonts w:ascii="Times New Roman" w:hAnsi="Times New Roman"/>
          <w:sz w:val="24"/>
          <w:szCs w:val="24"/>
        </w:rPr>
        <w:t xml:space="preserve">. Plaće </w:t>
      </w:r>
      <w:r w:rsidR="008E3A76" w:rsidRPr="004A0786">
        <w:rPr>
          <w:rFonts w:ascii="Times New Roman" w:hAnsi="Times New Roman"/>
          <w:sz w:val="24"/>
          <w:szCs w:val="24"/>
        </w:rPr>
        <w:t xml:space="preserve">su </w:t>
      </w:r>
      <w:r w:rsidR="00B03A68" w:rsidRPr="004A0786">
        <w:rPr>
          <w:rFonts w:ascii="Times New Roman" w:hAnsi="Times New Roman"/>
          <w:sz w:val="24"/>
          <w:szCs w:val="24"/>
        </w:rPr>
        <w:t xml:space="preserve">povećane </w:t>
      </w:r>
      <w:r w:rsidRPr="004A0786">
        <w:rPr>
          <w:rFonts w:ascii="Times New Roman" w:hAnsi="Times New Roman"/>
          <w:sz w:val="24"/>
          <w:szCs w:val="24"/>
        </w:rPr>
        <w:t xml:space="preserve">za </w:t>
      </w:r>
      <w:r w:rsidR="009D7F74" w:rsidRPr="004A0786">
        <w:rPr>
          <w:rFonts w:ascii="Times New Roman" w:hAnsi="Times New Roman"/>
          <w:sz w:val="24"/>
          <w:szCs w:val="24"/>
        </w:rPr>
        <w:t>91</w:t>
      </w:r>
      <w:r w:rsidR="008352AF" w:rsidRPr="004A0786">
        <w:rPr>
          <w:rFonts w:ascii="Times New Roman" w:hAnsi="Times New Roman"/>
          <w:sz w:val="24"/>
          <w:szCs w:val="24"/>
        </w:rPr>
        <w:t>,</w:t>
      </w:r>
      <w:r w:rsidR="009D7F74" w:rsidRPr="004A0786">
        <w:rPr>
          <w:rFonts w:ascii="Times New Roman" w:hAnsi="Times New Roman"/>
          <w:sz w:val="24"/>
          <w:szCs w:val="24"/>
        </w:rPr>
        <w:t>1</w:t>
      </w:r>
      <w:r w:rsidR="008352AF" w:rsidRPr="004A0786">
        <w:rPr>
          <w:rFonts w:ascii="Times New Roman" w:hAnsi="Times New Roman"/>
          <w:sz w:val="24"/>
          <w:szCs w:val="24"/>
        </w:rPr>
        <w:t xml:space="preserve"> </w:t>
      </w:r>
      <w:r w:rsidRPr="004A0786">
        <w:rPr>
          <w:rFonts w:ascii="Times New Roman" w:hAnsi="Times New Roman"/>
          <w:sz w:val="24"/>
          <w:szCs w:val="24"/>
        </w:rPr>
        <w:t>%</w:t>
      </w:r>
      <w:r w:rsidR="009D7F74" w:rsidRPr="004A0786">
        <w:rPr>
          <w:rFonts w:ascii="Times New Roman" w:hAnsi="Times New Roman"/>
          <w:sz w:val="24"/>
          <w:szCs w:val="24"/>
        </w:rPr>
        <w:t xml:space="preserve"> </w:t>
      </w:r>
      <w:r w:rsidRPr="004A0786">
        <w:rPr>
          <w:rFonts w:ascii="Times New Roman" w:hAnsi="Times New Roman"/>
          <w:sz w:val="24"/>
          <w:szCs w:val="24"/>
        </w:rPr>
        <w:t>zbog</w:t>
      </w:r>
      <w:r w:rsidR="009D7F74" w:rsidRPr="004A0786">
        <w:rPr>
          <w:rFonts w:ascii="Times New Roman" w:hAnsi="Times New Roman"/>
          <w:sz w:val="24"/>
          <w:szCs w:val="24"/>
        </w:rPr>
        <w:t xml:space="preserve">: </w:t>
      </w:r>
      <w:r w:rsidR="004A0786" w:rsidRPr="004A0786">
        <w:rPr>
          <w:rFonts w:ascii="Times New Roman" w:hAnsi="Times New Roman"/>
          <w:sz w:val="24"/>
          <w:szCs w:val="24"/>
        </w:rPr>
        <w:t>Uredbe o nazivima radnih mjesta, uvjetima za raspored i koeficijentima za obračun plaće u javnim službama od 01.03.2024, Zakona o plaćama u državnoj službi i javnim službama – stupio na snagu 01.01.2024., Pravilnik o unutarnjem ustrojstvu i načinu rada muzeja Dvor Trakošćan – stupio na snagu 07.02.2024 te Pravilnik</w:t>
      </w:r>
      <w:r w:rsidR="004A0786">
        <w:rPr>
          <w:rFonts w:ascii="Times New Roman" w:hAnsi="Times New Roman"/>
          <w:sz w:val="24"/>
          <w:szCs w:val="24"/>
        </w:rPr>
        <w:t>a</w:t>
      </w:r>
      <w:r w:rsidR="004A0786" w:rsidRPr="004A0786">
        <w:rPr>
          <w:rFonts w:ascii="Times New Roman" w:hAnsi="Times New Roman"/>
          <w:sz w:val="24"/>
          <w:szCs w:val="24"/>
        </w:rPr>
        <w:t xml:space="preserve"> o I. izmjeni Pravilnika o unutarnjem ustrojstvu i načinu rada muzeja Dvor Trakošćan – primjenjuje se od 1.10.2024</w:t>
      </w:r>
      <w:r w:rsidR="004A0786">
        <w:rPr>
          <w:rFonts w:ascii="Times New Roman" w:hAnsi="Times New Roman"/>
          <w:sz w:val="24"/>
          <w:szCs w:val="24"/>
        </w:rPr>
        <w:t xml:space="preserve">. </w:t>
      </w:r>
    </w:p>
    <w:p w14:paraId="61783CCE" w14:textId="0E3F4E16" w:rsidR="009D7F74" w:rsidRDefault="004A0786" w:rsidP="009D7F74">
      <w:pPr>
        <w:pStyle w:val="Odlomakpopisa"/>
        <w:spacing w:line="240" w:lineRule="auto"/>
        <w:ind w:left="1440"/>
        <w:jc w:val="both"/>
        <w:rPr>
          <w:rFonts w:ascii="Times New Roman" w:hAnsi="Times New Roman"/>
          <w:sz w:val="24"/>
          <w:szCs w:val="24"/>
        </w:rPr>
      </w:pPr>
      <w:r>
        <w:rPr>
          <w:rFonts w:ascii="Times New Roman" w:hAnsi="Times New Roman"/>
          <w:sz w:val="24"/>
          <w:szCs w:val="24"/>
        </w:rPr>
        <w:t xml:space="preserve">Također u 2024. bilo je i 9 novih zapošljavanja. Zapošljavanje je bilo na sljedećim radnim mjestima: stručni suradnik voditelj prihvata posjetitelja, voditelj ustrojstvene jedinice III vrste za održavanje zgrada i opreme, dvoje kustosa, računovodstveni referent, manipulant, muzejski tehničar, savjetnik za pravne poslove, viši informatičar. Također od 01.10. promijenjen je koef.  kustosima u </w:t>
      </w:r>
      <w:r w:rsidR="00594A59">
        <w:rPr>
          <w:rFonts w:ascii="Times New Roman" w:hAnsi="Times New Roman"/>
          <w:sz w:val="24"/>
          <w:szCs w:val="24"/>
        </w:rPr>
        <w:t xml:space="preserve">voditelje ustrojstvenih jedinica. Odlazak voditeljice računovodstva sa 14.10.2024. te dolazak .08.11.2024. Jedan djelatnik otišao je u mirovinu u svibnju 2024. </w:t>
      </w:r>
    </w:p>
    <w:p w14:paraId="74B753F9" w14:textId="7273741A" w:rsidR="00966758" w:rsidRPr="00594A59" w:rsidRDefault="009D7F74" w:rsidP="00594A59">
      <w:pPr>
        <w:pStyle w:val="Odlomakpopisa"/>
        <w:numPr>
          <w:ilvl w:val="0"/>
          <w:numId w:val="6"/>
        </w:numPr>
        <w:spacing w:line="240" w:lineRule="auto"/>
        <w:jc w:val="both"/>
        <w:rPr>
          <w:rFonts w:ascii="Times New Roman" w:hAnsi="Times New Roman"/>
          <w:sz w:val="24"/>
          <w:szCs w:val="24"/>
        </w:rPr>
      </w:pPr>
      <w:r w:rsidRPr="00594A59">
        <w:rPr>
          <w:rFonts w:ascii="Times New Roman" w:hAnsi="Times New Roman"/>
          <w:sz w:val="24"/>
          <w:szCs w:val="24"/>
        </w:rPr>
        <w:t xml:space="preserve"> </w:t>
      </w:r>
      <w:r w:rsidR="00136FC7" w:rsidRPr="00594A59">
        <w:rPr>
          <w:rFonts w:ascii="Times New Roman" w:hAnsi="Times New Roman"/>
          <w:sz w:val="24"/>
          <w:szCs w:val="24"/>
        </w:rPr>
        <w:t xml:space="preserve">Plaće u naravi, povećanje su za </w:t>
      </w:r>
      <w:r w:rsidR="00594A59">
        <w:rPr>
          <w:rFonts w:ascii="Times New Roman" w:hAnsi="Times New Roman"/>
          <w:sz w:val="24"/>
          <w:szCs w:val="24"/>
        </w:rPr>
        <w:t>56</w:t>
      </w:r>
      <w:r w:rsidR="00057DF1" w:rsidRPr="00594A59">
        <w:rPr>
          <w:rFonts w:ascii="Times New Roman" w:hAnsi="Times New Roman"/>
          <w:sz w:val="24"/>
          <w:szCs w:val="24"/>
        </w:rPr>
        <w:t xml:space="preserve">% </w:t>
      </w:r>
      <w:r w:rsidR="00136FC7" w:rsidRPr="00594A59">
        <w:rPr>
          <w:rFonts w:ascii="Times New Roman" w:hAnsi="Times New Roman"/>
          <w:sz w:val="24"/>
          <w:szCs w:val="24"/>
        </w:rPr>
        <w:t>zbog povećanja iznosa za kupnju svečane odjeće i obuće koje djelatnici koriste za rad</w:t>
      </w:r>
      <w:r w:rsidR="00594A59">
        <w:rPr>
          <w:rFonts w:ascii="Times New Roman" w:hAnsi="Times New Roman"/>
          <w:sz w:val="24"/>
          <w:szCs w:val="24"/>
        </w:rPr>
        <w:t xml:space="preserve"> u iznosu od 10.278,16 € zbog većeg broja zaposlenika ove godine u odnosu na prošlu. </w:t>
      </w:r>
    </w:p>
    <w:p w14:paraId="1389CCD6" w14:textId="3111950A" w:rsidR="00F80B87" w:rsidRPr="00E37FDD" w:rsidRDefault="00AB60CC" w:rsidP="00F80B87">
      <w:pPr>
        <w:pStyle w:val="Odlomakpopisa"/>
        <w:numPr>
          <w:ilvl w:val="0"/>
          <w:numId w:val="6"/>
        </w:numPr>
        <w:spacing w:line="240" w:lineRule="auto"/>
        <w:jc w:val="both"/>
        <w:rPr>
          <w:rFonts w:ascii="Times New Roman" w:hAnsi="Times New Roman"/>
          <w:sz w:val="24"/>
          <w:szCs w:val="24"/>
        </w:rPr>
      </w:pPr>
      <w:r w:rsidRPr="00E37FDD">
        <w:rPr>
          <w:rFonts w:ascii="Times New Roman" w:hAnsi="Times New Roman"/>
          <w:sz w:val="24"/>
          <w:szCs w:val="24"/>
        </w:rPr>
        <w:t xml:space="preserve">Ostali rashodi za zaposlene </w:t>
      </w:r>
      <w:r w:rsidR="008E3A76" w:rsidRPr="00E37FDD">
        <w:rPr>
          <w:rFonts w:ascii="Times New Roman" w:hAnsi="Times New Roman"/>
          <w:sz w:val="24"/>
          <w:szCs w:val="24"/>
        </w:rPr>
        <w:t xml:space="preserve"> (</w:t>
      </w:r>
      <w:r w:rsidR="00B03A68" w:rsidRPr="00E37FDD">
        <w:rPr>
          <w:rFonts w:ascii="Times New Roman" w:hAnsi="Times New Roman"/>
          <w:sz w:val="24"/>
          <w:szCs w:val="24"/>
        </w:rPr>
        <w:t>šifra 312</w:t>
      </w:r>
      <w:r w:rsidR="00BB17F4" w:rsidRPr="00E37FDD">
        <w:rPr>
          <w:rFonts w:ascii="Times New Roman" w:hAnsi="Times New Roman"/>
          <w:sz w:val="24"/>
          <w:szCs w:val="24"/>
        </w:rPr>
        <w:t xml:space="preserve">) </w:t>
      </w:r>
      <w:r w:rsidR="00B03A68" w:rsidRPr="00E37FDD">
        <w:rPr>
          <w:rFonts w:ascii="Times New Roman" w:hAnsi="Times New Roman"/>
          <w:sz w:val="24"/>
          <w:szCs w:val="24"/>
        </w:rPr>
        <w:t xml:space="preserve"> u </w:t>
      </w:r>
      <w:r w:rsidR="00BB17F4" w:rsidRPr="00E37FDD">
        <w:rPr>
          <w:rFonts w:ascii="Times New Roman" w:hAnsi="Times New Roman"/>
          <w:sz w:val="24"/>
          <w:szCs w:val="24"/>
        </w:rPr>
        <w:t>iznos</w:t>
      </w:r>
      <w:r w:rsidR="00B03A68" w:rsidRPr="00E37FDD">
        <w:rPr>
          <w:rFonts w:ascii="Times New Roman" w:hAnsi="Times New Roman"/>
          <w:sz w:val="24"/>
          <w:szCs w:val="24"/>
        </w:rPr>
        <w:t xml:space="preserve">u od </w:t>
      </w:r>
      <w:r w:rsidR="000E0797">
        <w:rPr>
          <w:rFonts w:ascii="Times New Roman" w:hAnsi="Times New Roman"/>
          <w:sz w:val="24"/>
          <w:szCs w:val="24"/>
        </w:rPr>
        <w:t>47.157,11</w:t>
      </w:r>
      <w:r w:rsidR="00136FC7" w:rsidRPr="00E37FDD">
        <w:rPr>
          <w:rFonts w:ascii="Times New Roman" w:hAnsi="Times New Roman"/>
          <w:sz w:val="24"/>
          <w:szCs w:val="24"/>
        </w:rPr>
        <w:t xml:space="preserve"> €</w:t>
      </w:r>
      <w:r w:rsidR="00B03A68" w:rsidRPr="00E37FDD">
        <w:rPr>
          <w:rFonts w:ascii="Times New Roman" w:hAnsi="Times New Roman"/>
          <w:sz w:val="24"/>
          <w:szCs w:val="24"/>
        </w:rPr>
        <w:t xml:space="preserve"> </w:t>
      </w:r>
      <w:r w:rsidR="001D07AA" w:rsidRPr="00E37FDD">
        <w:rPr>
          <w:rFonts w:ascii="Times New Roman" w:hAnsi="Times New Roman"/>
          <w:sz w:val="24"/>
          <w:szCs w:val="24"/>
        </w:rPr>
        <w:t xml:space="preserve"> što je povećanje</w:t>
      </w:r>
      <w:r w:rsidR="008E3A76" w:rsidRPr="00E37FDD">
        <w:rPr>
          <w:rFonts w:ascii="Times New Roman" w:hAnsi="Times New Roman"/>
          <w:sz w:val="24"/>
          <w:szCs w:val="24"/>
        </w:rPr>
        <w:t xml:space="preserve"> od </w:t>
      </w:r>
      <w:r w:rsidR="000E0797">
        <w:rPr>
          <w:rFonts w:ascii="Times New Roman" w:hAnsi="Times New Roman"/>
          <w:sz w:val="24"/>
          <w:szCs w:val="24"/>
        </w:rPr>
        <w:t>36,6</w:t>
      </w:r>
      <w:r w:rsidR="00905EA5" w:rsidRPr="00E37FDD">
        <w:rPr>
          <w:rFonts w:ascii="Times New Roman" w:hAnsi="Times New Roman"/>
          <w:sz w:val="24"/>
          <w:szCs w:val="24"/>
        </w:rPr>
        <w:t xml:space="preserve"> </w:t>
      </w:r>
      <w:r w:rsidR="008E3A76" w:rsidRPr="00E37FDD">
        <w:rPr>
          <w:rFonts w:ascii="Times New Roman" w:hAnsi="Times New Roman"/>
          <w:sz w:val="24"/>
          <w:szCs w:val="24"/>
        </w:rPr>
        <w:t>%</w:t>
      </w:r>
      <w:r w:rsidRPr="00E37FDD">
        <w:rPr>
          <w:rFonts w:ascii="Times New Roman" w:hAnsi="Times New Roman"/>
          <w:sz w:val="24"/>
          <w:szCs w:val="24"/>
        </w:rPr>
        <w:t xml:space="preserve"> u odnosu na prošlu godinu </w:t>
      </w:r>
      <w:r w:rsidR="00136FC7" w:rsidRPr="00E37FDD">
        <w:rPr>
          <w:rFonts w:ascii="Times New Roman" w:hAnsi="Times New Roman"/>
          <w:sz w:val="24"/>
          <w:szCs w:val="24"/>
        </w:rPr>
        <w:t xml:space="preserve">a odnosi se na: </w:t>
      </w:r>
      <w:r w:rsidR="000E0797">
        <w:rPr>
          <w:rFonts w:ascii="Times New Roman" w:hAnsi="Times New Roman"/>
          <w:sz w:val="24"/>
          <w:szCs w:val="24"/>
        </w:rPr>
        <w:t xml:space="preserve">2 jubilarne nagrade, neiskorišteni godišnji odmor, bonus za uspješnost u radu, uskrsnica, dar za djecu, 1 otpremnica te 1 naknada za bolest, smrt i invalidnost. </w:t>
      </w:r>
    </w:p>
    <w:p w14:paraId="5D9E3EE7" w14:textId="22721FBF" w:rsidR="00AB60CC" w:rsidRPr="00E37FDD" w:rsidRDefault="00AB60CC" w:rsidP="00705349">
      <w:pPr>
        <w:pStyle w:val="Odlomakpopisa"/>
        <w:numPr>
          <w:ilvl w:val="0"/>
          <w:numId w:val="6"/>
        </w:numPr>
        <w:spacing w:line="240" w:lineRule="auto"/>
        <w:jc w:val="both"/>
        <w:rPr>
          <w:rFonts w:ascii="Times New Roman" w:hAnsi="Times New Roman"/>
          <w:sz w:val="24"/>
          <w:szCs w:val="24"/>
        </w:rPr>
      </w:pPr>
      <w:r w:rsidRPr="00E37FDD">
        <w:rPr>
          <w:rFonts w:ascii="Times New Roman" w:hAnsi="Times New Roman"/>
          <w:sz w:val="24"/>
          <w:szCs w:val="24"/>
        </w:rPr>
        <w:t xml:space="preserve">Doprinosi na plaće </w:t>
      </w:r>
      <w:r w:rsidR="00F80B87" w:rsidRPr="00E37FDD">
        <w:rPr>
          <w:rFonts w:ascii="Times New Roman" w:hAnsi="Times New Roman"/>
          <w:sz w:val="24"/>
          <w:szCs w:val="24"/>
        </w:rPr>
        <w:t xml:space="preserve">u </w:t>
      </w:r>
      <w:r w:rsidR="00BB17F4" w:rsidRPr="00E37FDD">
        <w:rPr>
          <w:rFonts w:ascii="Times New Roman" w:hAnsi="Times New Roman"/>
          <w:sz w:val="24"/>
          <w:szCs w:val="24"/>
        </w:rPr>
        <w:t xml:space="preserve"> </w:t>
      </w:r>
      <w:r w:rsidRPr="00E37FDD">
        <w:rPr>
          <w:rFonts w:ascii="Times New Roman" w:hAnsi="Times New Roman"/>
          <w:sz w:val="24"/>
          <w:szCs w:val="24"/>
        </w:rPr>
        <w:t xml:space="preserve">iznose </w:t>
      </w:r>
      <w:r w:rsidR="000E0797">
        <w:rPr>
          <w:rFonts w:ascii="Times New Roman" w:hAnsi="Times New Roman"/>
          <w:sz w:val="24"/>
          <w:szCs w:val="24"/>
        </w:rPr>
        <w:t>64.839,42</w:t>
      </w:r>
      <w:r w:rsidRPr="00E37FDD">
        <w:rPr>
          <w:rFonts w:ascii="Times New Roman" w:hAnsi="Times New Roman"/>
          <w:sz w:val="24"/>
          <w:szCs w:val="24"/>
        </w:rPr>
        <w:t xml:space="preserve"> </w:t>
      </w:r>
      <w:r w:rsidR="00136FC7" w:rsidRPr="00E37FDD">
        <w:rPr>
          <w:rFonts w:ascii="Times New Roman" w:hAnsi="Times New Roman"/>
          <w:sz w:val="24"/>
          <w:szCs w:val="24"/>
        </w:rPr>
        <w:t xml:space="preserve">€ povećani su za </w:t>
      </w:r>
      <w:r w:rsidR="000E0797">
        <w:rPr>
          <w:rFonts w:ascii="Times New Roman" w:hAnsi="Times New Roman"/>
          <w:sz w:val="24"/>
          <w:szCs w:val="24"/>
        </w:rPr>
        <w:t>65,9</w:t>
      </w:r>
      <w:r w:rsidR="00136FC7" w:rsidRPr="00E37FDD">
        <w:rPr>
          <w:rFonts w:ascii="Times New Roman" w:hAnsi="Times New Roman"/>
          <w:sz w:val="24"/>
          <w:szCs w:val="24"/>
        </w:rPr>
        <w:t xml:space="preserve"> % u odnosu na prošlu godinu zbog novih zapošljavanja. </w:t>
      </w:r>
      <w:r w:rsidR="00F80B87" w:rsidRPr="00E37FDD">
        <w:rPr>
          <w:rFonts w:ascii="Times New Roman" w:hAnsi="Times New Roman"/>
          <w:sz w:val="24"/>
          <w:szCs w:val="24"/>
        </w:rPr>
        <w:t xml:space="preserve"> </w:t>
      </w:r>
    </w:p>
    <w:p w14:paraId="1980BCAC" w14:textId="620417FE" w:rsidR="00FB17F4" w:rsidRPr="00E37FDD" w:rsidRDefault="00BB17F4" w:rsidP="00C83E8B">
      <w:pPr>
        <w:pStyle w:val="Odlomakpopisa"/>
        <w:numPr>
          <w:ilvl w:val="0"/>
          <w:numId w:val="6"/>
        </w:numPr>
        <w:spacing w:line="240" w:lineRule="auto"/>
        <w:jc w:val="both"/>
        <w:rPr>
          <w:rFonts w:ascii="Times New Roman" w:hAnsi="Times New Roman"/>
          <w:sz w:val="24"/>
          <w:szCs w:val="24"/>
        </w:rPr>
      </w:pPr>
      <w:r w:rsidRPr="00E37FDD">
        <w:rPr>
          <w:rFonts w:ascii="Times New Roman" w:hAnsi="Times New Roman"/>
          <w:sz w:val="24"/>
          <w:szCs w:val="24"/>
        </w:rPr>
        <w:t>Naknad</w:t>
      </w:r>
      <w:r w:rsidR="00905EA5" w:rsidRPr="00E37FDD">
        <w:rPr>
          <w:rFonts w:ascii="Times New Roman" w:hAnsi="Times New Roman"/>
          <w:sz w:val="24"/>
          <w:szCs w:val="24"/>
        </w:rPr>
        <w:t xml:space="preserve">e troškova zaposlenima  </w:t>
      </w:r>
      <w:r w:rsidR="00F80B87" w:rsidRPr="00E37FDD">
        <w:rPr>
          <w:rFonts w:ascii="Times New Roman" w:hAnsi="Times New Roman"/>
          <w:sz w:val="24"/>
          <w:szCs w:val="24"/>
        </w:rPr>
        <w:t xml:space="preserve">(šifra 321 </w:t>
      </w:r>
      <w:r w:rsidRPr="00E37FDD">
        <w:rPr>
          <w:rFonts w:ascii="Times New Roman" w:hAnsi="Times New Roman"/>
          <w:sz w:val="24"/>
          <w:szCs w:val="24"/>
        </w:rPr>
        <w:t xml:space="preserve">) </w:t>
      </w:r>
      <w:r w:rsidR="00F80B87" w:rsidRPr="00E37FDD">
        <w:rPr>
          <w:rFonts w:ascii="Times New Roman" w:hAnsi="Times New Roman"/>
          <w:sz w:val="24"/>
          <w:szCs w:val="24"/>
        </w:rPr>
        <w:t xml:space="preserve">u iznosu od </w:t>
      </w:r>
      <w:r w:rsidR="000E0797">
        <w:rPr>
          <w:rFonts w:ascii="Times New Roman" w:hAnsi="Times New Roman"/>
          <w:sz w:val="24"/>
          <w:szCs w:val="24"/>
        </w:rPr>
        <w:t>58.387,73</w:t>
      </w:r>
      <w:r w:rsidRPr="00E37FDD">
        <w:rPr>
          <w:rFonts w:ascii="Times New Roman" w:hAnsi="Times New Roman"/>
          <w:sz w:val="24"/>
          <w:szCs w:val="24"/>
        </w:rPr>
        <w:t xml:space="preserve"> </w:t>
      </w:r>
      <w:r w:rsidR="00F80B87" w:rsidRPr="00E37FDD">
        <w:rPr>
          <w:rFonts w:ascii="Times New Roman" w:hAnsi="Times New Roman"/>
          <w:sz w:val="24"/>
          <w:szCs w:val="24"/>
        </w:rPr>
        <w:t xml:space="preserve">povećanje od </w:t>
      </w:r>
      <w:r w:rsidR="000E0797">
        <w:rPr>
          <w:rFonts w:ascii="Times New Roman" w:hAnsi="Times New Roman"/>
          <w:sz w:val="24"/>
          <w:szCs w:val="24"/>
        </w:rPr>
        <w:t xml:space="preserve">57,1 </w:t>
      </w:r>
      <w:r w:rsidR="00F80B87" w:rsidRPr="00E37FDD">
        <w:rPr>
          <w:rFonts w:ascii="Times New Roman" w:hAnsi="Times New Roman"/>
          <w:sz w:val="24"/>
          <w:szCs w:val="24"/>
        </w:rPr>
        <w:t xml:space="preserve">% u odnosu na prošlu godinu zbog </w:t>
      </w:r>
      <w:r w:rsidR="00FB17F4" w:rsidRPr="00E37FDD">
        <w:rPr>
          <w:rFonts w:ascii="Times New Roman" w:hAnsi="Times New Roman"/>
          <w:sz w:val="24"/>
          <w:szCs w:val="24"/>
        </w:rPr>
        <w:t xml:space="preserve">troškova prijevoza zaposlenika na posao i sa posla, povećanje zbog zapošljavanja novih zaposlenika. </w:t>
      </w:r>
      <w:r w:rsidR="000E0797">
        <w:rPr>
          <w:rFonts w:ascii="Times New Roman" w:hAnsi="Times New Roman"/>
          <w:sz w:val="24"/>
          <w:szCs w:val="24"/>
        </w:rPr>
        <w:t>R</w:t>
      </w:r>
      <w:r w:rsidR="00FB17F4" w:rsidRPr="00E37FDD">
        <w:rPr>
          <w:rFonts w:ascii="Times New Roman" w:hAnsi="Times New Roman"/>
          <w:sz w:val="24"/>
          <w:szCs w:val="24"/>
        </w:rPr>
        <w:t>ashodi za službena putovanja</w:t>
      </w:r>
      <w:r w:rsidR="000E0797">
        <w:rPr>
          <w:rFonts w:ascii="Times New Roman" w:hAnsi="Times New Roman"/>
          <w:sz w:val="24"/>
          <w:szCs w:val="24"/>
        </w:rPr>
        <w:t xml:space="preserve"> su malo smanjena u odnosu na prošlu godinu.  </w:t>
      </w:r>
      <w:r w:rsidR="00FB17F4" w:rsidRPr="00E37FDD">
        <w:rPr>
          <w:rFonts w:ascii="Times New Roman" w:hAnsi="Times New Roman"/>
          <w:sz w:val="24"/>
          <w:szCs w:val="24"/>
        </w:rPr>
        <w:t xml:space="preserve"> </w:t>
      </w:r>
      <w:r w:rsidR="006251ED" w:rsidRPr="00E37FDD">
        <w:rPr>
          <w:rFonts w:ascii="Times New Roman" w:hAnsi="Times New Roman"/>
          <w:sz w:val="24"/>
          <w:szCs w:val="24"/>
        </w:rPr>
        <w:t xml:space="preserve">Povećanje se uočava i kod troškova stručnog usavršavanja zaposlenika zbog većeg broja pristupa webinarima iz područja javne nabave i proračuna. </w:t>
      </w:r>
      <w:r w:rsidR="00600F1C" w:rsidRPr="00E37FDD">
        <w:rPr>
          <w:rFonts w:ascii="Times New Roman" w:hAnsi="Times New Roman"/>
          <w:sz w:val="24"/>
          <w:szCs w:val="24"/>
        </w:rPr>
        <w:t xml:space="preserve">Ostale naknade troškova zaposlenima odnosi se na troškove korištenja privatnog vozila u službene svrhe. </w:t>
      </w:r>
    </w:p>
    <w:p w14:paraId="3C4D3FCD" w14:textId="0F364249" w:rsidR="00905EA5" w:rsidRDefault="00BB17F4" w:rsidP="005D0176">
      <w:pPr>
        <w:pStyle w:val="Odlomakpopisa"/>
        <w:numPr>
          <w:ilvl w:val="0"/>
          <w:numId w:val="6"/>
        </w:numPr>
        <w:spacing w:line="240" w:lineRule="auto"/>
        <w:jc w:val="both"/>
        <w:rPr>
          <w:rFonts w:ascii="Times New Roman" w:hAnsi="Times New Roman"/>
          <w:sz w:val="24"/>
          <w:szCs w:val="24"/>
        </w:rPr>
      </w:pPr>
      <w:r w:rsidRPr="00E37FDD">
        <w:rPr>
          <w:rFonts w:ascii="Times New Roman" w:hAnsi="Times New Roman"/>
          <w:sz w:val="24"/>
          <w:szCs w:val="24"/>
        </w:rPr>
        <w:t>Rashodi za materij</w:t>
      </w:r>
      <w:r w:rsidR="00905EA5" w:rsidRPr="00E37FDD">
        <w:rPr>
          <w:rFonts w:ascii="Times New Roman" w:hAnsi="Times New Roman"/>
          <w:sz w:val="24"/>
          <w:szCs w:val="24"/>
        </w:rPr>
        <w:t>al i energiju (</w:t>
      </w:r>
      <w:r w:rsidR="00F07E66" w:rsidRPr="00E37FDD">
        <w:rPr>
          <w:rFonts w:ascii="Times New Roman" w:hAnsi="Times New Roman"/>
          <w:sz w:val="24"/>
          <w:szCs w:val="24"/>
        </w:rPr>
        <w:t>šifra 322</w:t>
      </w:r>
      <w:r w:rsidR="00746D3D" w:rsidRPr="00E37FDD">
        <w:rPr>
          <w:rFonts w:ascii="Times New Roman" w:hAnsi="Times New Roman"/>
          <w:sz w:val="24"/>
          <w:szCs w:val="24"/>
        </w:rPr>
        <w:t>) iznose</w:t>
      </w:r>
      <w:r w:rsidR="00C40850" w:rsidRPr="00E37FDD">
        <w:rPr>
          <w:rFonts w:ascii="Times New Roman" w:hAnsi="Times New Roman"/>
          <w:sz w:val="24"/>
          <w:szCs w:val="24"/>
        </w:rPr>
        <w:t xml:space="preserve"> </w:t>
      </w:r>
      <w:r w:rsidR="000E0797">
        <w:rPr>
          <w:rFonts w:ascii="Times New Roman" w:hAnsi="Times New Roman"/>
          <w:sz w:val="24"/>
          <w:szCs w:val="24"/>
        </w:rPr>
        <w:t>85.773,28</w:t>
      </w:r>
      <w:r w:rsidR="006251ED" w:rsidRPr="00E37FDD">
        <w:rPr>
          <w:rFonts w:ascii="Times New Roman" w:hAnsi="Times New Roman"/>
          <w:sz w:val="24"/>
          <w:szCs w:val="24"/>
        </w:rPr>
        <w:t xml:space="preserve"> €</w:t>
      </w:r>
      <w:r w:rsidR="00F07E66" w:rsidRPr="00E37FDD">
        <w:rPr>
          <w:rFonts w:ascii="Times New Roman" w:hAnsi="Times New Roman"/>
          <w:sz w:val="24"/>
          <w:szCs w:val="24"/>
        </w:rPr>
        <w:t xml:space="preserve"> </w:t>
      </w:r>
      <w:r w:rsidRPr="00E37FDD">
        <w:rPr>
          <w:rFonts w:ascii="Times New Roman" w:hAnsi="Times New Roman"/>
          <w:sz w:val="24"/>
          <w:szCs w:val="24"/>
        </w:rPr>
        <w:t xml:space="preserve"> što je </w:t>
      </w:r>
      <w:r w:rsidR="005200D8">
        <w:rPr>
          <w:rFonts w:ascii="Times New Roman" w:hAnsi="Times New Roman"/>
          <w:sz w:val="24"/>
          <w:szCs w:val="24"/>
        </w:rPr>
        <w:t>povećanje 37,4</w:t>
      </w:r>
      <w:r w:rsidR="00F07E66" w:rsidRPr="00E37FDD">
        <w:rPr>
          <w:rFonts w:ascii="Times New Roman" w:hAnsi="Times New Roman"/>
          <w:sz w:val="24"/>
          <w:szCs w:val="24"/>
        </w:rPr>
        <w:t xml:space="preserve"> % </w:t>
      </w:r>
      <w:r w:rsidR="00905EA5" w:rsidRPr="00E37FDD">
        <w:rPr>
          <w:rFonts w:ascii="Times New Roman" w:hAnsi="Times New Roman"/>
          <w:sz w:val="24"/>
          <w:szCs w:val="24"/>
        </w:rPr>
        <w:t xml:space="preserve"> </w:t>
      </w:r>
      <w:r w:rsidRPr="00E37FDD">
        <w:rPr>
          <w:rFonts w:ascii="Times New Roman" w:hAnsi="Times New Roman"/>
          <w:sz w:val="24"/>
          <w:szCs w:val="24"/>
        </w:rPr>
        <w:t xml:space="preserve">u odnosu na prošlu godinu. </w:t>
      </w:r>
    </w:p>
    <w:p w14:paraId="0310018C" w14:textId="7C386108" w:rsidR="005200D8" w:rsidRDefault="005200D8" w:rsidP="005200D8">
      <w:pPr>
        <w:pStyle w:val="Odlomakpopisa"/>
        <w:spacing w:line="240" w:lineRule="auto"/>
        <w:ind w:left="1440"/>
        <w:jc w:val="both"/>
        <w:rPr>
          <w:rFonts w:ascii="Times New Roman" w:hAnsi="Times New Roman"/>
          <w:sz w:val="24"/>
          <w:szCs w:val="24"/>
        </w:rPr>
      </w:pPr>
      <w:r>
        <w:rPr>
          <w:rFonts w:ascii="Times New Roman" w:hAnsi="Times New Roman"/>
          <w:sz w:val="24"/>
          <w:szCs w:val="24"/>
        </w:rPr>
        <w:t xml:space="preserve">Povećanje se uočava kod uredskog materijala i ostalih materijalnih rashoda zbog korištenja materijala za edukativne radionice te koristilo se više sredstva </w:t>
      </w:r>
      <w:r>
        <w:rPr>
          <w:rFonts w:ascii="Times New Roman" w:hAnsi="Times New Roman"/>
          <w:sz w:val="24"/>
          <w:szCs w:val="24"/>
        </w:rPr>
        <w:lastRenderedPageBreak/>
        <w:t xml:space="preserve">za čišćenje i održavanje zbog većeg broja posjetitelja u dvorac te većeg broja zaposlenika. </w:t>
      </w:r>
    </w:p>
    <w:p w14:paraId="27FF86DD" w14:textId="62413BCC" w:rsidR="005200D8" w:rsidRDefault="005200D8" w:rsidP="005200D8">
      <w:pPr>
        <w:pStyle w:val="Odlomakpopisa"/>
        <w:spacing w:line="240" w:lineRule="auto"/>
        <w:ind w:left="1440"/>
        <w:jc w:val="both"/>
        <w:rPr>
          <w:rFonts w:ascii="Times New Roman" w:hAnsi="Times New Roman"/>
          <w:sz w:val="24"/>
          <w:szCs w:val="24"/>
        </w:rPr>
      </w:pPr>
      <w:r>
        <w:rPr>
          <w:rFonts w:ascii="Times New Roman" w:hAnsi="Times New Roman"/>
          <w:sz w:val="24"/>
          <w:szCs w:val="24"/>
        </w:rPr>
        <w:t>Rashodi za energiju ostaju isti kao i prethodnu godinu. Drastično povećanje bilježi se kod materijala i dijelova za tekuće i investicijsko održavanje zbog nabavka materijala za postavljanje izložbi te također nabavka dijelova za strojeve i uređaje koje koriste naši tehnički djelatnici za održavanje parka</w:t>
      </w:r>
      <w:r w:rsidR="0025688D">
        <w:rPr>
          <w:rFonts w:ascii="Times New Roman" w:hAnsi="Times New Roman"/>
          <w:sz w:val="24"/>
          <w:szCs w:val="24"/>
        </w:rPr>
        <w:t xml:space="preserve">. </w:t>
      </w:r>
    </w:p>
    <w:p w14:paraId="1D43C9D9" w14:textId="59E2A783" w:rsidR="005200D8" w:rsidRDefault="005200D8" w:rsidP="005200D8">
      <w:pPr>
        <w:pStyle w:val="Odlomakpopisa"/>
        <w:spacing w:line="240" w:lineRule="auto"/>
        <w:ind w:left="1440"/>
        <w:jc w:val="both"/>
        <w:rPr>
          <w:rFonts w:ascii="Times New Roman" w:hAnsi="Times New Roman"/>
          <w:sz w:val="24"/>
          <w:szCs w:val="24"/>
        </w:rPr>
      </w:pPr>
      <w:r>
        <w:rPr>
          <w:rFonts w:ascii="Times New Roman" w:hAnsi="Times New Roman"/>
          <w:sz w:val="24"/>
          <w:szCs w:val="24"/>
        </w:rPr>
        <w:t xml:space="preserve">Sitni inventar i auto </w:t>
      </w:r>
      <w:r w:rsidR="0025688D">
        <w:rPr>
          <w:rFonts w:ascii="Times New Roman" w:hAnsi="Times New Roman"/>
          <w:sz w:val="24"/>
          <w:szCs w:val="24"/>
        </w:rPr>
        <w:t>gume – nabavljano je nešto sitnog inventara ( optivisor sa osvjetljenjem, mobilni uređaji sa novom pretplatom, ljestve</w:t>
      </w:r>
      <w:r>
        <w:rPr>
          <w:rFonts w:ascii="Times New Roman" w:hAnsi="Times New Roman"/>
          <w:sz w:val="24"/>
          <w:szCs w:val="24"/>
        </w:rPr>
        <w:t>.</w:t>
      </w:r>
      <w:r w:rsidR="0025688D">
        <w:rPr>
          <w:rFonts w:ascii="Times New Roman" w:hAnsi="Times New Roman"/>
          <w:sz w:val="24"/>
          <w:szCs w:val="24"/>
        </w:rPr>
        <w:t xml:space="preserve"> Nabavljene su i nove gume za službeno osobno vozilo. </w:t>
      </w:r>
      <w:r>
        <w:rPr>
          <w:rFonts w:ascii="Times New Roman" w:hAnsi="Times New Roman"/>
          <w:sz w:val="24"/>
          <w:szCs w:val="24"/>
        </w:rPr>
        <w:t xml:space="preserve">Ove godine nabavljano je manje radne i zaštitne odjeće za tehničko osoblje te spremačice. </w:t>
      </w:r>
    </w:p>
    <w:p w14:paraId="7EED31B6" w14:textId="4D75B2CB" w:rsidR="00C80670" w:rsidRPr="00E37FDD" w:rsidRDefault="00410687" w:rsidP="005200D8">
      <w:pPr>
        <w:pStyle w:val="Odlomakpopisa"/>
        <w:numPr>
          <w:ilvl w:val="0"/>
          <w:numId w:val="6"/>
        </w:numPr>
        <w:spacing w:line="240" w:lineRule="auto"/>
        <w:jc w:val="both"/>
        <w:rPr>
          <w:rFonts w:ascii="Times New Roman" w:hAnsi="Times New Roman"/>
          <w:sz w:val="24"/>
          <w:szCs w:val="24"/>
        </w:rPr>
      </w:pPr>
      <w:r w:rsidRPr="00E37FDD">
        <w:rPr>
          <w:rFonts w:ascii="Times New Roman" w:hAnsi="Times New Roman"/>
          <w:sz w:val="24"/>
          <w:szCs w:val="24"/>
        </w:rPr>
        <w:t>Rashodi za</w:t>
      </w:r>
      <w:r w:rsidR="00BD1CDB" w:rsidRPr="00E37FDD">
        <w:rPr>
          <w:rFonts w:ascii="Times New Roman" w:hAnsi="Times New Roman"/>
          <w:sz w:val="24"/>
          <w:szCs w:val="24"/>
        </w:rPr>
        <w:t xml:space="preserve"> usluge (</w:t>
      </w:r>
      <w:r w:rsidR="00A032D8" w:rsidRPr="00E37FDD">
        <w:rPr>
          <w:rFonts w:ascii="Times New Roman" w:hAnsi="Times New Roman"/>
          <w:sz w:val="24"/>
          <w:szCs w:val="24"/>
        </w:rPr>
        <w:t>šifra 323</w:t>
      </w:r>
      <w:r w:rsidR="00B9135D" w:rsidRPr="00E37FDD">
        <w:rPr>
          <w:rFonts w:ascii="Times New Roman" w:hAnsi="Times New Roman"/>
          <w:sz w:val="24"/>
          <w:szCs w:val="24"/>
        </w:rPr>
        <w:t>) izn</w:t>
      </w:r>
      <w:r w:rsidR="00BD1CDB" w:rsidRPr="00E37FDD">
        <w:rPr>
          <w:rFonts w:ascii="Times New Roman" w:hAnsi="Times New Roman"/>
          <w:sz w:val="24"/>
          <w:szCs w:val="24"/>
        </w:rPr>
        <w:t xml:space="preserve">ose </w:t>
      </w:r>
      <w:r w:rsidR="005200D8">
        <w:rPr>
          <w:rFonts w:ascii="Times New Roman" w:hAnsi="Times New Roman"/>
          <w:sz w:val="24"/>
          <w:szCs w:val="24"/>
        </w:rPr>
        <w:t xml:space="preserve">659.063,90 € što je povećanje od 259,4% u odnosu na prošlu godinu. Drastično povećanje uočava se kod tekućeg i investicijskog održavanje zbog sanacije postojećeg stepeništa prema dvorcu, uređenje staza koje vode od upravne zgrade do dvorca i kapelice. Također drastično povećanje uočava se kod usluge promidžbe i informiranja zbog novog ugovaranja </w:t>
      </w:r>
      <w:r w:rsidR="00C73E10">
        <w:rPr>
          <w:rFonts w:ascii="Times New Roman" w:hAnsi="Times New Roman"/>
          <w:sz w:val="24"/>
          <w:szCs w:val="24"/>
        </w:rPr>
        <w:t>još jednog reklamnog panoa u Sloveniji, tisak kataloga za izložbe, razna medijska oglašavanja, objave na društvenim mrežama. Povećanje se uočava i kod komunalnih usluga zbog veće cijena odvoza otpada, vode…Povećanje se uočava i kod intelektualnih i osobnih usluga zbog većeg broja autorskih ugovora zbog raznih nastupa, izrada glavnih projekata za građevinske radove. Povećanje se uočava i kod računalnih usluga zbog na</w:t>
      </w:r>
      <w:r w:rsidR="003C0A3B">
        <w:rPr>
          <w:rFonts w:ascii="Times New Roman" w:hAnsi="Times New Roman"/>
          <w:sz w:val="24"/>
          <w:szCs w:val="24"/>
        </w:rPr>
        <w:t>ba</w:t>
      </w:r>
      <w:r w:rsidR="00C73E10">
        <w:rPr>
          <w:rFonts w:ascii="Times New Roman" w:hAnsi="Times New Roman"/>
          <w:sz w:val="24"/>
          <w:szCs w:val="24"/>
        </w:rPr>
        <w:t xml:space="preserve">vke nove web stranice, održavanje raznih postojećih programa. Povećanje se uočava i kod ostalih usluga zbog tiska i dizajna kataloga za izložbe, zaštitarske usluge koje su ove godine skuplje u odnosu na prošlu godinu, </w:t>
      </w:r>
      <w:r w:rsidR="004B5FA3">
        <w:rPr>
          <w:rFonts w:ascii="Times New Roman" w:hAnsi="Times New Roman"/>
          <w:sz w:val="24"/>
          <w:szCs w:val="24"/>
        </w:rPr>
        <w:t>stručni nadzori nad građevinskim radovima…</w:t>
      </w:r>
    </w:p>
    <w:p w14:paraId="15553994" w14:textId="5BB93A04" w:rsidR="00324A77" w:rsidRPr="00E37FDD" w:rsidRDefault="00324A77" w:rsidP="00C80670">
      <w:pPr>
        <w:pStyle w:val="Odlomakpopisa"/>
        <w:numPr>
          <w:ilvl w:val="0"/>
          <w:numId w:val="6"/>
        </w:numPr>
        <w:spacing w:line="240" w:lineRule="auto"/>
        <w:jc w:val="both"/>
        <w:rPr>
          <w:rFonts w:ascii="Times New Roman" w:hAnsi="Times New Roman"/>
          <w:sz w:val="24"/>
          <w:szCs w:val="24"/>
        </w:rPr>
      </w:pPr>
      <w:r w:rsidRPr="00A239DA">
        <w:rPr>
          <w:rFonts w:ascii="Times New Roman" w:hAnsi="Times New Roman"/>
          <w:sz w:val="24"/>
          <w:szCs w:val="24"/>
        </w:rPr>
        <w:t>Nak</w:t>
      </w:r>
      <w:r w:rsidR="002064CD" w:rsidRPr="00A239DA">
        <w:rPr>
          <w:rFonts w:ascii="Times New Roman" w:hAnsi="Times New Roman"/>
          <w:sz w:val="24"/>
          <w:szCs w:val="24"/>
        </w:rPr>
        <w:t>nade</w:t>
      </w:r>
      <w:r w:rsidRPr="00E37FDD">
        <w:rPr>
          <w:rFonts w:ascii="Times New Roman" w:hAnsi="Times New Roman"/>
          <w:sz w:val="24"/>
          <w:szCs w:val="24"/>
        </w:rPr>
        <w:t xml:space="preserve"> troškova osobama izvan radnog odnosa </w:t>
      </w:r>
      <w:r w:rsidR="00C80670" w:rsidRPr="00E37FDD">
        <w:rPr>
          <w:rFonts w:ascii="Times New Roman" w:hAnsi="Times New Roman"/>
          <w:sz w:val="24"/>
          <w:szCs w:val="24"/>
        </w:rPr>
        <w:t>(šifra 324</w:t>
      </w:r>
      <w:r w:rsidRPr="00E37FDD">
        <w:rPr>
          <w:rFonts w:ascii="Times New Roman" w:hAnsi="Times New Roman"/>
          <w:sz w:val="24"/>
          <w:szCs w:val="24"/>
        </w:rPr>
        <w:t xml:space="preserve">) </w:t>
      </w:r>
      <w:r w:rsidR="000C268C" w:rsidRPr="00E37FDD">
        <w:rPr>
          <w:rFonts w:ascii="Times New Roman" w:hAnsi="Times New Roman"/>
          <w:sz w:val="24"/>
          <w:szCs w:val="24"/>
        </w:rPr>
        <w:t xml:space="preserve">– </w:t>
      </w:r>
      <w:r w:rsidR="00215114" w:rsidRPr="00E37FDD">
        <w:rPr>
          <w:rFonts w:ascii="Times New Roman" w:hAnsi="Times New Roman"/>
          <w:sz w:val="24"/>
          <w:szCs w:val="24"/>
        </w:rPr>
        <w:t xml:space="preserve">odnosi se na trošak smještaja u hotelu za </w:t>
      </w:r>
      <w:r w:rsidR="00A239DA">
        <w:rPr>
          <w:rFonts w:ascii="Times New Roman" w:hAnsi="Times New Roman"/>
          <w:sz w:val="24"/>
          <w:szCs w:val="24"/>
        </w:rPr>
        <w:t>goste iz Portugala povodom gostovanja na izložbi „Žene u životu samostana Arouca“</w:t>
      </w:r>
      <w:r w:rsidR="00215114" w:rsidRPr="00E37FDD">
        <w:rPr>
          <w:rFonts w:ascii="Times New Roman" w:hAnsi="Times New Roman"/>
          <w:sz w:val="24"/>
          <w:szCs w:val="24"/>
        </w:rPr>
        <w:t xml:space="preserve"> </w:t>
      </w:r>
    </w:p>
    <w:p w14:paraId="63896092" w14:textId="18371256" w:rsidR="0050598A" w:rsidRPr="00E37FDD" w:rsidRDefault="00467C33" w:rsidP="00F64549">
      <w:pPr>
        <w:pStyle w:val="Odlomakpopisa"/>
        <w:numPr>
          <w:ilvl w:val="0"/>
          <w:numId w:val="6"/>
        </w:numPr>
        <w:spacing w:line="240" w:lineRule="auto"/>
        <w:jc w:val="both"/>
        <w:rPr>
          <w:rFonts w:ascii="Times New Roman" w:hAnsi="Times New Roman"/>
          <w:sz w:val="24"/>
          <w:szCs w:val="24"/>
        </w:rPr>
      </w:pPr>
      <w:r w:rsidRPr="00E37FDD">
        <w:rPr>
          <w:rFonts w:ascii="Times New Roman" w:hAnsi="Times New Roman"/>
          <w:sz w:val="24"/>
          <w:szCs w:val="24"/>
        </w:rPr>
        <w:t>Ostali nespomenuti rashodi poslovanja (</w:t>
      </w:r>
      <w:r w:rsidR="00F57852" w:rsidRPr="00E37FDD">
        <w:rPr>
          <w:rFonts w:ascii="Times New Roman" w:hAnsi="Times New Roman"/>
          <w:sz w:val="24"/>
          <w:szCs w:val="24"/>
        </w:rPr>
        <w:t>šifra 329</w:t>
      </w:r>
      <w:r w:rsidRPr="00E37FDD">
        <w:rPr>
          <w:rFonts w:ascii="Times New Roman" w:hAnsi="Times New Roman"/>
          <w:sz w:val="24"/>
          <w:szCs w:val="24"/>
        </w:rPr>
        <w:t xml:space="preserve">)  iznose </w:t>
      </w:r>
      <w:r w:rsidR="00A239DA">
        <w:rPr>
          <w:rFonts w:ascii="Times New Roman" w:hAnsi="Times New Roman"/>
          <w:sz w:val="24"/>
          <w:szCs w:val="24"/>
        </w:rPr>
        <w:t>18.755,60</w:t>
      </w:r>
      <w:r w:rsidR="004C7BF9" w:rsidRPr="00E37FDD">
        <w:rPr>
          <w:rFonts w:ascii="Times New Roman" w:hAnsi="Times New Roman"/>
          <w:sz w:val="24"/>
          <w:szCs w:val="24"/>
        </w:rPr>
        <w:t xml:space="preserve"> € povećanje od </w:t>
      </w:r>
      <w:r w:rsidR="00A239DA">
        <w:rPr>
          <w:rFonts w:ascii="Times New Roman" w:hAnsi="Times New Roman"/>
          <w:sz w:val="24"/>
          <w:szCs w:val="24"/>
        </w:rPr>
        <w:t>110,8</w:t>
      </w:r>
      <w:r w:rsidR="004C7BF9" w:rsidRPr="00E37FDD">
        <w:rPr>
          <w:rFonts w:ascii="Times New Roman" w:hAnsi="Times New Roman"/>
          <w:sz w:val="24"/>
          <w:szCs w:val="24"/>
        </w:rPr>
        <w:t xml:space="preserve"> % </w:t>
      </w:r>
      <w:r w:rsidR="00A239DA">
        <w:rPr>
          <w:rFonts w:ascii="Times New Roman" w:hAnsi="Times New Roman"/>
          <w:sz w:val="24"/>
          <w:szCs w:val="24"/>
        </w:rPr>
        <w:t xml:space="preserve">zbog većih </w:t>
      </w:r>
      <w:r w:rsidR="004C7BF9" w:rsidRPr="00E37FDD">
        <w:rPr>
          <w:rFonts w:ascii="Times New Roman" w:hAnsi="Times New Roman"/>
          <w:sz w:val="24"/>
          <w:szCs w:val="24"/>
        </w:rPr>
        <w:t xml:space="preserve"> ugovor</w:t>
      </w:r>
      <w:r w:rsidR="00A239DA">
        <w:rPr>
          <w:rFonts w:ascii="Times New Roman" w:hAnsi="Times New Roman"/>
          <w:sz w:val="24"/>
          <w:szCs w:val="24"/>
        </w:rPr>
        <w:t xml:space="preserve">enih </w:t>
      </w:r>
      <w:r w:rsidR="004C7BF9" w:rsidRPr="00E37FDD">
        <w:rPr>
          <w:rFonts w:ascii="Times New Roman" w:hAnsi="Times New Roman"/>
          <w:sz w:val="24"/>
          <w:szCs w:val="24"/>
        </w:rPr>
        <w:t xml:space="preserve"> premij</w:t>
      </w:r>
      <w:r w:rsidR="00A239DA">
        <w:rPr>
          <w:rFonts w:ascii="Times New Roman" w:hAnsi="Times New Roman"/>
          <w:sz w:val="24"/>
          <w:szCs w:val="24"/>
        </w:rPr>
        <w:t>a</w:t>
      </w:r>
      <w:r w:rsidR="004C7BF9" w:rsidRPr="00E37FDD">
        <w:rPr>
          <w:rFonts w:ascii="Times New Roman" w:hAnsi="Times New Roman"/>
          <w:sz w:val="24"/>
          <w:szCs w:val="24"/>
        </w:rPr>
        <w:t xml:space="preserve"> osiguranja za izložbu</w:t>
      </w:r>
      <w:r w:rsidR="007D3087">
        <w:rPr>
          <w:rFonts w:ascii="Times New Roman" w:hAnsi="Times New Roman"/>
          <w:sz w:val="24"/>
          <w:szCs w:val="24"/>
        </w:rPr>
        <w:t>.</w:t>
      </w:r>
      <w:r w:rsidR="00A239DA">
        <w:rPr>
          <w:rFonts w:ascii="Times New Roman" w:hAnsi="Times New Roman"/>
          <w:sz w:val="24"/>
          <w:szCs w:val="24"/>
        </w:rPr>
        <w:t xml:space="preserve"> Također povećani su troškovi reprezentacije zbog većeg broja događanja i ugošćavanja poslovnih partnera. </w:t>
      </w:r>
      <w:r w:rsidR="007D3087">
        <w:rPr>
          <w:rFonts w:ascii="Times New Roman" w:hAnsi="Times New Roman"/>
          <w:sz w:val="24"/>
          <w:szCs w:val="24"/>
        </w:rPr>
        <w:t xml:space="preserve">Također veći su i troškovi pristojbi i naknada zbog većeg broja ovjera dokumenata te plaćanje naknade za stručni ispit. Također povećanje se uočava i kod ostalih troškova zbog veće premije osiguranja za zaposlene, te većih plaćanja autorskih naknada Zamp-u, troškovi po zadnjem obračunu pdv-a zbog dobivanja nove pro-rate. </w:t>
      </w:r>
    </w:p>
    <w:p w14:paraId="085A2B5E" w14:textId="35AA4492" w:rsidR="001E2742" w:rsidRPr="00E37FDD" w:rsidRDefault="000D45E8" w:rsidP="000509FD">
      <w:pPr>
        <w:pStyle w:val="Odlomakpopisa"/>
        <w:numPr>
          <w:ilvl w:val="0"/>
          <w:numId w:val="6"/>
        </w:numPr>
        <w:spacing w:line="240" w:lineRule="auto"/>
        <w:jc w:val="both"/>
        <w:rPr>
          <w:rFonts w:ascii="Times New Roman" w:hAnsi="Times New Roman"/>
          <w:sz w:val="24"/>
          <w:szCs w:val="24"/>
        </w:rPr>
      </w:pPr>
      <w:r w:rsidRPr="00E37FDD">
        <w:rPr>
          <w:rFonts w:ascii="Times New Roman" w:hAnsi="Times New Roman"/>
          <w:sz w:val="24"/>
          <w:szCs w:val="24"/>
        </w:rPr>
        <w:t xml:space="preserve">Ostali  </w:t>
      </w:r>
      <w:r w:rsidR="007E6929" w:rsidRPr="00E37FDD">
        <w:rPr>
          <w:rFonts w:ascii="Times New Roman" w:hAnsi="Times New Roman"/>
          <w:sz w:val="24"/>
          <w:szCs w:val="24"/>
        </w:rPr>
        <w:t>financijs</w:t>
      </w:r>
      <w:r w:rsidR="001A5F3B" w:rsidRPr="00E37FDD">
        <w:rPr>
          <w:rFonts w:ascii="Times New Roman" w:hAnsi="Times New Roman"/>
          <w:sz w:val="24"/>
          <w:szCs w:val="24"/>
        </w:rPr>
        <w:t>k</w:t>
      </w:r>
      <w:r w:rsidR="004E1A04" w:rsidRPr="00E37FDD">
        <w:rPr>
          <w:rFonts w:ascii="Times New Roman" w:hAnsi="Times New Roman"/>
          <w:sz w:val="24"/>
          <w:szCs w:val="24"/>
        </w:rPr>
        <w:t>i rashodi  (</w:t>
      </w:r>
      <w:r w:rsidR="001E2742" w:rsidRPr="00E37FDD">
        <w:rPr>
          <w:rFonts w:ascii="Times New Roman" w:hAnsi="Times New Roman"/>
          <w:sz w:val="24"/>
          <w:szCs w:val="24"/>
        </w:rPr>
        <w:t>šifra 34</w:t>
      </w:r>
      <w:r w:rsidR="006D57C2" w:rsidRPr="00E37FDD">
        <w:rPr>
          <w:rFonts w:ascii="Times New Roman" w:hAnsi="Times New Roman"/>
          <w:sz w:val="24"/>
          <w:szCs w:val="24"/>
        </w:rPr>
        <w:t xml:space="preserve">)  iznose  </w:t>
      </w:r>
      <w:r w:rsidR="007D3087">
        <w:rPr>
          <w:rFonts w:ascii="Times New Roman" w:hAnsi="Times New Roman"/>
          <w:sz w:val="24"/>
          <w:szCs w:val="24"/>
        </w:rPr>
        <w:t>4.980,91</w:t>
      </w:r>
      <w:r w:rsidR="004C7BF9" w:rsidRPr="00E37FDD">
        <w:rPr>
          <w:rFonts w:ascii="Times New Roman" w:hAnsi="Times New Roman"/>
          <w:sz w:val="24"/>
          <w:szCs w:val="24"/>
        </w:rPr>
        <w:t xml:space="preserve"> € </w:t>
      </w:r>
      <w:r w:rsidR="006D57C2" w:rsidRPr="00E37FDD">
        <w:rPr>
          <w:rFonts w:ascii="Times New Roman" w:hAnsi="Times New Roman"/>
          <w:sz w:val="24"/>
          <w:szCs w:val="24"/>
        </w:rPr>
        <w:t xml:space="preserve">i </w:t>
      </w:r>
      <w:r w:rsidR="004C7BF9" w:rsidRPr="00E37FDD">
        <w:rPr>
          <w:rFonts w:ascii="Times New Roman" w:hAnsi="Times New Roman"/>
          <w:sz w:val="24"/>
          <w:szCs w:val="24"/>
        </w:rPr>
        <w:t>veći</w:t>
      </w:r>
      <w:r w:rsidR="004E1A04" w:rsidRPr="00E37FDD">
        <w:rPr>
          <w:rFonts w:ascii="Times New Roman" w:hAnsi="Times New Roman"/>
          <w:sz w:val="24"/>
          <w:szCs w:val="24"/>
        </w:rPr>
        <w:t xml:space="preserve"> su za </w:t>
      </w:r>
      <w:r w:rsidR="004C7BF9" w:rsidRPr="00E37FDD">
        <w:rPr>
          <w:rFonts w:ascii="Times New Roman" w:hAnsi="Times New Roman"/>
          <w:sz w:val="24"/>
          <w:szCs w:val="24"/>
        </w:rPr>
        <w:t>3</w:t>
      </w:r>
      <w:r w:rsidR="007D3087">
        <w:rPr>
          <w:rFonts w:ascii="Times New Roman" w:hAnsi="Times New Roman"/>
          <w:sz w:val="24"/>
          <w:szCs w:val="24"/>
        </w:rPr>
        <w:t>9</w:t>
      </w:r>
      <w:r w:rsidR="007E6929" w:rsidRPr="00E37FDD">
        <w:rPr>
          <w:rFonts w:ascii="Times New Roman" w:hAnsi="Times New Roman"/>
          <w:sz w:val="24"/>
          <w:szCs w:val="24"/>
        </w:rPr>
        <w:t xml:space="preserve"> % u odnosu na prošlu godinu. </w:t>
      </w:r>
      <w:r w:rsidR="003A01C5" w:rsidRPr="00E37FDD">
        <w:rPr>
          <w:rFonts w:ascii="Times New Roman" w:hAnsi="Times New Roman"/>
          <w:sz w:val="24"/>
          <w:szCs w:val="24"/>
        </w:rPr>
        <w:t xml:space="preserve">Povećanje naknade za kartice sa kojima naplaćujemo ulaznice za dvorac. </w:t>
      </w:r>
    </w:p>
    <w:p w14:paraId="42F064A5" w14:textId="169160E0" w:rsidR="004E1A04" w:rsidRPr="00E37FDD" w:rsidRDefault="004E1A04" w:rsidP="004E1A04">
      <w:pPr>
        <w:pStyle w:val="Odlomakpopisa"/>
        <w:spacing w:line="240" w:lineRule="auto"/>
        <w:ind w:left="1440"/>
        <w:jc w:val="both"/>
        <w:rPr>
          <w:rFonts w:ascii="Times New Roman" w:hAnsi="Times New Roman"/>
          <w:sz w:val="24"/>
          <w:szCs w:val="24"/>
        </w:rPr>
      </w:pPr>
    </w:p>
    <w:p w14:paraId="0A7E24B1" w14:textId="6DBA48AE" w:rsidR="00B41234" w:rsidRPr="00E37FDD" w:rsidRDefault="00B41234" w:rsidP="00101544">
      <w:pPr>
        <w:spacing w:line="240" w:lineRule="auto"/>
        <w:jc w:val="both"/>
        <w:rPr>
          <w:rFonts w:ascii="Times New Roman" w:hAnsi="Times New Roman"/>
          <w:sz w:val="24"/>
          <w:szCs w:val="24"/>
        </w:rPr>
      </w:pPr>
      <w:r w:rsidRPr="00E37FDD">
        <w:rPr>
          <w:rFonts w:ascii="Times New Roman" w:hAnsi="Times New Roman"/>
          <w:sz w:val="24"/>
          <w:szCs w:val="24"/>
        </w:rPr>
        <w:t>RASHODI ZA NABAVU NEFINANCIJSKE IMOVINE</w:t>
      </w:r>
      <w:r w:rsidR="00101544" w:rsidRPr="00E37FDD">
        <w:rPr>
          <w:rFonts w:ascii="Times New Roman" w:hAnsi="Times New Roman"/>
          <w:sz w:val="24"/>
          <w:szCs w:val="24"/>
        </w:rPr>
        <w:t xml:space="preserve"> u iznosu od </w:t>
      </w:r>
      <w:r w:rsidR="007D3087">
        <w:rPr>
          <w:rFonts w:ascii="Times New Roman" w:hAnsi="Times New Roman"/>
          <w:sz w:val="24"/>
          <w:szCs w:val="24"/>
        </w:rPr>
        <w:t>600.724,04</w:t>
      </w:r>
      <w:r w:rsidR="00101544" w:rsidRPr="00E37FDD">
        <w:rPr>
          <w:rFonts w:ascii="Times New Roman" w:hAnsi="Times New Roman"/>
          <w:sz w:val="24"/>
          <w:szCs w:val="24"/>
        </w:rPr>
        <w:t xml:space="preserve"> €</w:t>
      </w:r>
    </w:p>
    <w:p w14:paraId="6C139230" w14:textId="45DC22B0" w:rsidR="007B5E6B" w:rsidRPr="00E37FDD" w:rsidRDefault="007B5E6B" w:rsidP="001A5F3B">
      <w:pPr>
        <w:pStyle w:val="Odlomakpopisa"/>
        <w:spacing w:line="240" w:lineRule="auto"/>
        <w:ind w:left="1440"/>
        <w:jc w:val="both"/>
        <w:rPr>
          <w:rFonts w:ascii="Times New Roman" w:hAnsi="Times New Roman"/>
          <w:sz w:val="24"/>
          <w:szCs w:val="24"/>
        </w:rPr>
      </w:pPr>
    </w:p>
    <w:p w14:paraId="292B9F78" w14:textId="1EF809FB" w:rsidR="007B5E6B" w:rsidRPr="00E37FDD" w:rsidRDefault="00101544" w:rsidP="007B5E6B">
      <w:pPr>
        <w:pStyle w:val="Odlomakpopisa"/>
        <w:numPr>
          <w:ilvl w:val="0"/>
          <w:numId w:val="6"/>
        </w:numPr>
        <w:spacing w:line="240" w:lineRule="auto"/>
        <w:jc w:val="both"/>
        <w:rPr>
          <w:rFonts w:ascii="Times New Roman" w:hAnsi="Times New Roman"/>
          <w:sz w:val="24"/>
          <w:szCs w:val="24"/>
        </w:rPr>
      </w:pPr>
      <w:r w:rsidRPr="00E37FDD">
        <w:rPr>
          <w:rFonts w:ascii="Times New Roman" w:hAnsi="Times New Roman"/>
          <w:sz w:val="24"/>
          <w:szCs w:val="24"/>
        </w:rPr>
        <w:t>Rashodi za nabavu neproizvedene dugotrajne imovine (šifra 41</w:t>
      </w:r>
      <w:r w:rsidR="001B73A5" w:rsidRPr="00E37FDD">
        <w:rPr>
          <w:rFonts w:ascii="Times New Roman" w:hAnsi="Times New Roman"/>
          <w:sz w:val="24"/>
          <w:szCs w:val="24"/>
        </w:rPr>
        <w:t>2</w:t>
      </w:r>
      <w:r w:rsidRPr="00E37FDD">
        <w:rPr>
          <w:rFonts w:ascii="Times New Roman" w:hAnsi="Times New Roman"/>
          <w:sz w:val="24"/>
          <w:szCs w:val="24"/>
        </w:rPr>
        <w:t xml:space="preserve">) u iznosu od </w:t>
      </w:r>
      <w:r w:rsidR="007D3087">
        <w:rPr>
          <w:rFonts w:ascii="Times New Roman" w:hAnsi="Times New Roman"/>
          <w:sz w:val="24"/>
          <w:szCs w:val="24"/>
        </w:rPr>
        <w:t>4.050,76</w:t>
      </w:r>
      <w:r w:rsidRPr="00E37FDD">
        <w:rPr>
          <w:rFonts w:ascii="Times New Roman" w:hAnsi="Times New Roman"/>
          <w:sz w:val="24"/>
          <w:szCs w:val="24"/>
        </w:rPr>
        <w:t xml:space="preserve"> € odnosi se na </w:t>
      </w:r>
      <w:r w:rsidR="00FB250E">
        <w:rPr>
          <w:rFonts w:ascii="Times New Roman" w:hAnsi="Times New Roman"/>
          <w:sz w:val="24"/>
          <w:szCs w:val="24"/>
        </w:rPr>
        <w:t xml:space="preserve">uslugu izrade sustava unutarnjih kontrola. </w:t>
      </w:r>
      <w:r w:rsidRPr="00E37FDD">
        <w:rPr>
          <w:rFonts w:ascii="Times New Roman" w:hAnsi="Times New Roman"/>
          <w:sz w:val="24"/>
          <w:szCs w:val="24"/>
        </w:rPr>
        <w:t xml:space="preserve"> </w:t>
      </w:r>
    </w:p>
    <w:p w14:paraId="24524E27" w14:textId="77777777" w:rsidR="00B41234" w:rsidRPr="00E37FDD" w:rsidRDefault="00B41234" w:rsidP="00705349">
      <w:pPr>
        <w:pStyle w:val="Odlomakpopisa"/>
        <w:spacing w:line="240" w:lineRule="auto"/>
        <w:jc w:val="both"/>
        <w:rPr>
          <w:rFonts w:ascii="Times New Roman" w:hAnsi="Times New Roman"/>
          <w:sz w:val="24"/>
          <w:szCs w:val="24"/>
        </w:rPr>
      </w:pPr>
    </w:p>
    <w:p w14:paraId="06EF11F2" w14:textId="6C637A4A" w:rsidR="001B73A5" w:rsidRPr="00E37FDD" w:rsidRDefault="00B41234" w:rsidP="00705349">
      <w:pPr>
        <w:pStyle w:val="Odlomakpopisa"/>
        <w:numPr>
          <w:ilvl w:val="0"/>
          <w:numId w:val="18"/>
        </w:numPr>
        <w:spacing w:line="240" w:lineRule="auto"/>
        <w:jc w:val="both"/>
        <w:rPr>
          <w:rFonts w:ascii="Times New Roman" w:hAnsi="Times New Roman"/>
          <w:sz w:val="24"/>
          <w:szCs w:val="24"/>
        </w:rPr>
      </w:pPr>
      <w:r w:rsidRPr="00E37FDD">
        <w:rPr>
          <w:rFonts w:ascii="Times New Roman" w:hAnsi="Times New Roman"/>
          <w:sz w:val="24"/>
          <w:szCs w:val="24"/>
        </w:rPr>
        <w:t>Rashodi za ostale građevinske objekte</w:t>
      </w:r>
      <w:r w:rsidR="00064330" w:rsidRPr="00E37FDD">
        <w:rPr>
          <w:rFonts w:ascii="Times New Roman" w:hAnsi="Times New Roman"/>
          <w:sz w:val="24"/>
          <w:szCs w:val="24"/>
        </w:rPr>
        <w:t xml:space="preserve"> (</w:t>
      </w:r>
      <w:r w:rsidR="000C3DE1" w:rsidRPr="00E37FDD">
        <w:rPr>
          <w:rFonts w:ascii="Times New Roman" w:hAnsi="Times New Roman"/>
          <w:sz w:val="24"/>
          <w:szCs w:val="24"/>
        </w:rPr>
        <w:t>šifra 421</w:t>
      </w:r>
      <w:r w:rsidR="00543D82" w:rsidRPr="00E37FDD">
        <w:rPr>
          <w:rFonts w:ascii="Times New Roman" w:hAnsi="Times New Roman"/>
          <w:sz w:val="24"/>
          <w:szCs w:val="24"/>
        </w:rPr>
        <w:t>)</w:t>
      </w:r>
      <w:r w:rsidRPr="00E37FDD">
        <w:rPr>
          <w:rFonts w:ascii="Times New Roman" w:hAnsi="Times New Roman"/>
          <w:sz w:val="24"/>
          <w:szCs w:val="24"/>
        </w:rPr>
        <w:t xml:space="preserve"> iznose </w:t>
      </w:r>
      <w:r w:rsidR="00FB250E">
        <w:rPr>
          <w:rFonts w:ascii="Times New Roman" w:hAnsi="Times New Roman"/>
          <w:sz w:val="24"/>
          <w:szCs w:val="24"/>
        </w:rPr>
        <w:t>344.889,56</w:t>
      </w:r>
      <w:r w:rsidR="001B73A5" w:rsidRPr="00E37FDD">
        <w:rPr>
          <w:rFonts w:ascii="Times New Roman" w:hAnsi="Times New Roman"/>
          <w:sz w:val="24"/>
          <w:szCs w:val="24"/>
        </w:rPr>
        <w:t xml:space="preserve"> €</w:t>
      </w:r>
      <w:r w:rsidRPr="00E37FDD">
        <w:rPr>
          <w:rFonts w:ascii="Times New Roman" w:hAnsi="Times New Roman"/>
          <w:sz w:val="24"/>
          <w:szCs w:val="24"/>
        </w:rPr>
        <w:t xml:space="preserve"> što je</w:t>
      </w:r>
      <w:r w:rsidR="001B73A5" w:rsidRPr="00E37FDD">
        <w:rPr>
          <w:rFonts w:ascii="Times New Roman" w:hAnsi="Times New Roman"/>
          <w:sz w:val="24"/>
          <w:szCs w:val="24"/>
        </w:rPr>
        <w:t xml:space="preserve"> povećanje od </w:t>
      </w:r>
      <w:r w:rsidR="00FB250E">
        <w:rPr>
          <w:rFonts w:ascii="Times New Roman" w:hAnsi="Times New Roman"/>
          <w:sz w:val="24"/>
          <w:szCs w:val="24"/>
        </w:rPr>
        <w:t>8,1</w:t>
      </w:r>
      <w:r w:rsidR="001B73A5" w:rsidRPr="00E37FDD">
        <w:rPr>
          <w:rFonts w:ascii="Times New Roman" w:hAnsi="Times New Roman"/>
          <w:sz w:val="24"/>
          <w:szCs w:val="24"/>
        </w:rPr>
        <w:t xml:space="preserve"> % u odnosu na prošlu godinu. Troškovi se odnose na: </w:t>
      </w:r>
      <w:r w:rsidR="00FB250E">
        <w:rPr>
          <w:rFonts w:ascii="Times New Roman" w:hAnsi="Times New Roman"/>
          <w:sz w:val="24"/>
          <w:szCs w:val="24"/>
        </w:rPr>
        <w:t xml:space="preserve"> dovršetak radova na </w:t>
      </w:r>
      <w:r w:rsidR="001B73A5" w:rsidRPr="00E37FDD">
        <w:rPr>
          <w:rFonts w:ascii="Times New Roman" w:hAnsi="Times New Roman"/>
          <w:sz w:val="24"/>
          <w:szCs w:val="24"/>
        </w:rPr>
        <w:t>uređenj</w:t>
      </w:r>
      <w:r w:rsidR="00FB250E">
        <w:rPr>
          <w:rFonts w:ascii="Times New Roman" w:hAnsi="Times New Roman"/>
          <w:sz w:val="24"/>
          <w:szCs w:val="24"/>
        </w:rPr>
        <w:t>u</w:t>
      </w:r>
      <w:r w:rsidR="001B73A5" w:rsidRPr="00E37FDD">
        <w:rPr>
          <w:rFonts w:ascii="Times New Roman" w:hAnsi="Times New Roman"/>
          <w:sz w:val="24"/>
          <w:szCs w:val="24"/>
        </w:rPr>
        <w:t xml:space="preserve"> južnog dijela staze oko jezera IV etapa građenja. </w:t>
      </w:r>
    </w:p>
    <w:p w14:paraId="40053724" w14:textId="32695F61" w:rsidR="008D6545" w:rsidRPr="00E37FDD" w:rsidRDefault="001B73A5" w:rsidP="00705349">
      <w:pPr>
        <w:pStyle w:val="Odlomakpopisa"/>
        <w:numPr>
          <w:ilvl w:val="0"/>
          <w:numId w:val="18"/>
        </w:numPr>
        <w:spacing w:line="240" w:lineRule="auto"/>
        <w:jc w:val="both"/>
        <w:rPr>
          <w:rFonts w:ascii="Times New Roman" w:hAnsi="Times New Roman"/>
          <w:sz w:val="24"/>
          <w:szCs w:val="24"/>
        </w:rPr>
      </w:pPr>
      <w:r w:rsidRPr="00E37FDD">
        <w:rPr>
          <w:rFonts w:ascii="Times New Roman" w:hAnsi="Times New Roman"/>
          <w:sz w:val="24"/>
          <w:szCs w:val="24"/>
        </w:rPr>
        <w:lastRenderedPageBreak/>
        <w:t xml:space="preserve">Uredska oprema i namještaj (šifra 4221) u iznosu od </w:t>
      </w:r>
      <w:r w:rsidR="00FB250E">
        <w:rPr>
          <w:rFonts w:ascii="Times New Roman" w:hAnsi="Times New Roman"/>
          <w:sz w:val="24"/>
          <w:szCs w:val="24"/>
        </w:rPr>
        <w:t>20.722,53</w:t>
      </w:r>
      <w:r w:rsidRPr="00E37FDD">
        <w:rPr>
          <w:rFonts w:ascii="Times New Roman" w:hAnsi="Times New Roman"/>
          <w:sz w:val="24"/>
          <w:szCs w:val="24"/>
        </w:rPr>
        <w:t xml:space="preserve"> €, povećanje od </w:t>
      </w:r>
      <w:r w:rsidR="00FB250E">
        <w:rPr>
          <w:rFonts w:ascii="Times New Roman" w:hAnsi="Times New Roman"/>
          <w:sz w:val="24"/>
          <w:szCs w:val="24"/>
        </w:rPr>
        <w:t>298,1</w:t>
      </w:r>
      <w:r w:rsidRPr="00E37FDD">
        <w:rPr>
          <w:rFonts w:ascii="Times New Roman" w:hAnsi="Times New Roman"/>
          <w:sz w:val="24"/>
          <w:szCs w:val="24"/>
        </w:rPr>
        <w:t xml:space="preserve">%, odnosi se na nabavku </w:t>
      </w:r>
      <w:r w:rsidR="00FB250E">
        <w:rPr>
          <w:rFonts w:ascii="Times New Roman" w:hAnsi="Times New Roman"/>
          <w:sz w:val="24"/>
          <w:szCs w:val="24"/>
        </w:rPr>
        <w:t xml:space="preserve">novih računala za nove zaposlenike, nabavku uredskih stolova i stolica također za nove zaposlenike. </w:t>
      </w:r>
    </w:p>
    <w:p w14:paraId="2D16ED16" w14:textId="77777777" w:rsidR="00F67C6A" w:rsidRDefault="00F67C6A" w:rsidP="00705349">
      <w:pPr>
        <w:pStyle w:val="Odlomakpopisa"/>
        <w:numPr>
          <w:ilvl w:val="0"/>
          <w:numId w:val="18"/>
        </w:numPr>
        <w:spacing w:line="240" w:lineRule="auto"/>
        <w:jc w:val="both"/>
        <w:rPr>
          <w:rFonts w:ascii="Times New Roman" w:hAnsi="Times New Roman"/>
          <w:sz w:val="24"/>
          <w:szCs w:val="24"/>
        </w:rPr>
      </w:pPr>
      <w:r>
        <w:rPr>
          <w:rFonts w:ascii="Times New Roman" w:hAnsi="Times New Roman"/>
          <w:sz w:val="24"/>
          <w:szCs w:val="24"/>
        </w:rPr>
        <w:t xml:space="preserve">Oprema za zaštitu i održavanja u iznosu od 484,43 € odnosi se na nabavku novih zaštitnih kaciga za sve zaposlenike. </w:t>
      </w:r>
    </w:p>
    <w:p w14:paraId="384ACA65" w14:textId="7259506C" w:rsidR="00F67C6A" w:rsidRDefault="00F67C6A" w:rsidP="00705349">
      <w:pPr>
        <w:pStyle w:val="Odlomakpopisa"/>
        <w:numPr>
          <w:ilvl w:val="0"/>
          <w:numId w:val="18"/>
        </w:numPr>
        <w:spacing w:line="240" w:lineRule="auto"/>
        <w:jc w:val="both"/>
        <w:rPr>
          <w:rFonts w:ascii="Times New Roman" w:hAnsi="Times New Roman"/>
          <w:sz w:val="24"/>
          <w:szCs w:val="24"/>
        </w:rPr>
      </w:pPr>
      <w:r>
        <w:rPr>
          <w:rFonts w:ascii="Times New Roman" w:hAnsi="Times New Roman"/>
          <w:sz w:val="24"/>
          <w:szCs w:val="24"/>
        </w:rPr>
        <w:t>Instrumenti, uređaji i strojevi u iznosu od 2.770,51 € odnosi se na nabavku nove lemilice</w:t>
      </w:r>
      <w:r w:rsidR="004E51B9">
        <w:rPr>
          <w:rFonts w:ascii="Times New Roman" w:hAnsi="Times New Roman"/>
          <w:sz w:val="24"/>
          <w:szCs w:val="24"/>
        </w:rPr>
        <w:t xml:space="preserve">, </w:t>
      </w:r>
      <w:r>
        <w:rPr>
          <w:rFonts w:ascii="Times New Roman" w:hAnsi="Times New Roman"/>
          <w:sz w:val="24"/>
          <w:szCs w:val="24"/>
        </w:rPr>
        <w:t xml:space="preserve"> uređaja za ovlaživanje zraka</w:t>
      </w:r>
      <w:r w:rsidR="004E51B9">
        <w:rPr>
          <w:rFonts w:ascii="Times New Roman" w:hAnsi="Times New Roman"/>
          <w:sz w:val="24"/>
          <w:szCs w:val="24"/>
        </w:rPr>
        <w:t xml:space="preserve">, mikroskopa te </w:t>
      </w:r>
      <w:r w:rsidR="00154ADC">
        <w:rPr>
          <w:rFonts w:ascii="Times New Roman" w:hAnsi="Times New Roman"/>
          <w:sz w:val="24"/>
          <w:szCs w:val="24"/>
        </w:rPr>
        <w:t xml:space="preserve">uređaja za temperaturu </w:t>
      </w:r>
      <w:r>
        <w:rPr>
          <w:rFonts w:ascii="Times New Roman" w:hAnsi="Times New Roman"/>
          <w:sz w:val="24"/>
          <w:szCs w:val="24"/>
        </w:rPr>
        <w:t>za</w:t>
      </w:r>
      <w:r w:rsidR="00154ADC">
        <w:rPr>
          <w:rFonts w:ascii="Times New Roman" w:hAnsi="Times New Roman"/>
          <w:sz w:val="24"/>
          <w:szCs w:val="24"/>
        </w:rPr>
        <w:t xml:space="preserve"> potrebe</w:t>
      </w:r>
      <w:r>
        <w:rPr>
          <w:rFonts w:ascii="Times New Roman" w:hAnsi="Times New Roman"/>
          <w:sz w:val="24"/>
          <w:szCs w:val="24"/>
        </w:rPr>
        <w:t xml:space="preserve"> restauracij</w:t>
      </w:r>
      <w:r w:rsidR="00154ADC">
        <w:rPr>
          <w:rFonts w:ascii="Times New Roman" w:hAnsi="Times New Roman"/>
          <w:sz w:val="24"/>
          <w:szCs w:val="24"/>
        </w:rPr>
        <w:t>e</w:t>
      </w:r>
      <w:r>
        <w:rPr>
          <w:rFonts w:ascii="Times New Roman" w:hAnsi="Times New Roman"/>
          <w:sz w:val="24"/>
          <w:szCs w:val="24"/>
        </w:rPr>
        <w:t xml:space="preserve"> tapeta.</w:t>
      </w:r>
    </w:p>
    <w:p w14:paraId="580EC980" w14:textId="21A9A148" w:rsidR="00543D82" w:rsidRDefault="00780095" w:rsidP="00705349">
      <w:pPr>
        <w:pStyle w:val="Odlomakpopisa"/>
        <w:numPr>
          <w:ilvl w:val="0"/>
          <w:numId w:val="18"/>
        </w:numPr>
        <w:spacing w:line="240" w:lineRule="auto"/>
        <w:jc w:val="both"/>
        <w:rPr>
          <w:rFonts w:ascii="Times New Roman" w:hAnsi="Times New Roman"/>
          <w:sz w:val="24"/>
          <w:szCs w:val="24"/>
        </w:rPr>
      </w:pPr>
      <w:r w:rsidRPr="00E37FDD">
        <w:rPr>
          <w:rFonts w:ascii="Times New Roman" w:hAnsi="Times New Roman"/>
          <w:sz w:val="24"/>
          <w:szCs w:val="24"/>
        </w:rPr>
        <w:t>Knjige</w:t>
      </w:r>
      <w:r w:rsidR="004F4629" w:rsidRPr="00E37FDD">
        <w:rPr>
          <w:rFonts w:ascii="Times New Roman" w:hAnsi="Times New Roman"/>
          <w:sz w:val="24"/>
          <w:szCs w:val="24"/>
        </w:rPr>
        <w:t>, umjetnička djela i ostale izložbene vrijednosti</w:t>
      </w:r>
      <w:r w:rsidRPr="00E37FDD">
        <w:rPr>
          <w:rFonts w:ascii="Times New Roman" w:hAnsi="Times New Roman"/>
          <w:sz w:val="24"/>
          <w:szCs w:val="24"/>
        </w:rPr>
        <w:t xml:space="preserve"> (</w:t>
      </w:r>
      <w:r w:rsidR="00434867" w:rsidRPr="00E37FDD">
        <w:rPr>
          <w:rFonts w:ascii="Times New Roman" w:hAnsi="Times New Roman"/>
          <w:sz w:val="24"/>
          <w:szCs w:val="24"/>
        </w:rPr>
        <w:t>šifra 424</w:t>
      </w:r>
      <w:r w:rsidRPr="00E37FDD">
        <w:rPr>
          <w:rFonts w:ascii="Times New Roman" w:hAnsi="Times New Roman"/>
          <w:sz w:val="24"/>
          <w:szCs w:val="24"/>
        </w:rPr>
        <w:t xml:space="preserve">) u iznosu od </w:t>
      </w:r>
      <w:r w:rsidR="00F67C6A">
        <w:rPr>
          <w:rFonts w:ascii="Times New Roman" w:hAnsi="Times New Roman"/>
          <w:sz w:val="24"/>
          <w:szCs w:val="24"/>
        </w:rPr>
        <w:t>354,</w:t>
      </w:r>
      <w:r w:rsidR="009C3A15" w:rsidRPr="00E37FDD">
        <w:rPr>
          <w:rFonts w:ascii="Times New Roman" w:hAnsi="Times New Roman"/>
          <w:sz w:val="24"/>
          <w:szCs w:val="24"/>
        </w:rPr>
        <w:t>8</w:t>
      </w:r>
      <w:r w:rsidR="00F67C6A">
        <w:rPr>
          <w:rFonts w:ascii="Times New Roman" w:hAnsi="Times New Roman"/>
          <w:sz w:val="24"/>
          <w:szCs w:val="24"/>
        </w:rPr>
        <w:t>5</w:t>
      </w:r>
      <w:r w:rsidR="009C3A15" w:rsidRPr="00E37FDD">
        <w:rPr>
          <w:rFonts w:ascii="Times New Roman" w:hAnsi="Times New Roman"/>
          <w:sz w:val="24"/>
          <w:szCs w:val="24"/>
        </w:rPr>
        <w:t xml:space="preserve"> €</w:t>
      </w:r>
      <w:r w:rsidR="00543D82" w:rsidRPr="00E37FDD">
        <w:rPr>
          <w:rFonts w:ascii="Times New Roman" w:hAnsi="Times New Roman"/>
          <w:sz w:val="24"/>
          <w:szCs w:val="24"/>
        </w:rPr>
        <w:t>.</w:t>
      </w:r>
      <w:r w:rsidR="00E37FDD">
        <w:rPr>
          <w:rFonts w:ascii="Times New Roman" w:hAnsi="Times New Roman"/>
          <w:sz w:val="24"/>
          <w:szCs w:val="24"/>
        </w:rPr>
        <w:t xml:space="preserve"> </w:t>
      </w:r>
      <w:r w:rsidR="00434867" w:rsidRPr="00E37FDD">
        <w:rPr>
          <w:rFonts w:ascii="Times New Roman" w:hAnsi="Times New Roman"/>
          <w:sz w:val="24"/>
          <w:szCs w:val="24"/>
        </w:rPr>
        <w:t>Tijekom godine kupljen</w:t>
      </w:r>
      <w:r w:rsidR="009C3A15" w:rsidRPr="00E37FDD">
        <w:rPr>
          <w:rFonts w:ascii="Times New Roman" w:hAnsi="Times New Roman"/>
          <w:sz w:val="24"/>
          <w:szCs w:val="24"/>
        </w:rPr>
        <w:t>e</w:t>
      </w:r>
      <w:r w:rsidR="00434867" w:rsidRPr="00E37FDD">
        <w:rPr>
          <w:rFonts w:ascii="Times New Roman" w:hAnsi="Times New Roman"/>
          <w:sz w:val="24"/>
          <w:szCs w:val="24"/>
        </w:rPr>
        <w:t xml:space="preserve"> </w:t>
      </w:r>
      <w:r w:rsidR="009C3A15" w:rsidRPr="00E37FDD">
        <w:rPr>
          <w:rFonts w:ascii="Times New Roman" w:hAnsi="Times New Roman"/>
          <w:sz w:val="24"/>
          <w:szCs w:val="24"/>
        </w:rPr>
        <w:t>su</w:t>
      </w:r>
      <w:r w:rsidR="00434867" w:rsidRPr="00E37FDD">
        <w:rPr>
          <w:rFonts w:ascii="Times New Roman" w:hAnsi="Times New Roman"/>
          <w:sz w:val="24"/>
          <w:szCs w:val="24"/>
        </w:rPr>
        <w:t xml:space="preserve"> </w:t>
      </w:r>
      <w:r w:rsidR="00F67C6A">
        <w:rPr>
          <w:rFonts w:ascii="Times New Roman" w:hAnsi="Times New Roman"/>
          <w:sz w:val="24"/>
          <w:szCs w:val="24"/>
        </w:rPr>
        <w:t>6</w:t>
      </w:r>
      <w:r w:rsidR="00434867" w:rsidRPr="00E37FDD">
        <w:rPr>
          <w:rFonts w:ascii="Times New Roman" w:hAnsi="Times New Roman"/>
          <w:sz w:val="24"/>
          <w:szCs w:val="24"/>
        </w:rPr>
        <w:t xml:space="preserve"> knjig</w:t>
      </w:r>
      <w:r w:rsidR="009C3A15" w:rsidRPr="00E37FDD">
        <w:rPr>
          <w:rFonts w:ascii="Times New Roman" w:hAnsi="Times New Roman"/>
          <w:sz w:val="24"/>
          <w:szCs w:val="24"/>
        </w:rPr>
        <w:t xml:space="preserve">e u vrijednosti od </w:t>
      </w:r>
      <w:r w:rsidR="00F67C6A">
        <w:rPr>
          <w:rFonts w:ascii="Times New Roman" w:hAnsi="Times New Roman"/>
          <w:sz w:val="24"/>
          <w:szCs w:val="24"/>
        </w:rPr>
        <w:t>79,85</w:t>
      </w:r>
      <w:r w:rsidR="009C3A15" w:rsidRPr="00E37FDD">
        <w:rPr>
          <w:rFonts w:ascii="Times New Roman" w:hAnsi="Times New Roman"/>
          <w:sz w:val="24"/>
          <w:szCs w:val="24"/>
        </w:rPr>
        <w:t xml:space="preserve"> €. Dobivene </w:t>
      </w:r>
      <w:r w:rsidR="00434867" w:rsidRPr="00E37FDD">
        <w:rPr>
          <w:rFonts w:ascii="Times New Roman" w:hAnsi="Times New Roman"/>
          <w:sz w:val="24"/>
          <w:szCs w:val="24"/>
        </w:rPr>
        <w:t xml:space="preserve"> na poklon u vrijednosti od </w:t>
      </w:r>
      <w:r w:rsidR="00F67C6A">
        <w:rPr>
          <w:rFonts w:ascii="Times New Roman" w:hAnsi="Times New Roman"/>
          <w:sz w:val="24"/>
          <w:szCs w:val="24"/>
        </w:rPr>
        <w:t>230,00</w:t>
      </w:r>
      <w:r w:rsidR="009C3A15" w:rsidRPr="00E37FDD">
        <w:rPr>
          <w:rFonts w:ascii="Times New Roman" w:hAnsi="Times New Roman"/>
          <w:sz w:val="24"/>
          <w:szCs w:val="24"/>
        </w:rPr>
        <w:t xml:space="preserve"> €. </w:t>
      </w:r>
      <w:r w:rsidR="00F67C6A">
        <w:rPr>
          <w:rFonts w:ascii="Times New Roman" w:hAnsi="Times New Roman"/>
          <w:sz w:val="24"/>
          <w:szCs w:val="24"/>
        </w:rPr>
        <w:t xml:space="preserve">Izdane knjige u vlastitoj naknadi u iznosu od 45,00 €. </w:t>
      </w:r>
    </w:p>
    <w:p w14:paraId="40E8ED94" w14:textId="6D918D11" w:rsidR="00F67C6A" w:rsidRPr="00E37FDD" w:rsidRDefault="00F67C6A" w:rsidP="00705349">
      <w:pPr>
        <w:pStyle w:val="Odlomakpopisa"/>
        <w:numPr>
          <w:ilvl w:val="0"/>
          <w:numId w:val="18"/>
        </w:numPr>
        <w:spacing w:line="240" w:lineRule="auto"/>
        <w:jc w:val="both"/>
        <w:rPr>
          <w:rFonts w:ascii="Times New Roman" w:hAnsi="Times New Roman"/>
          <w:sz w:val="24"/>
          <w:szCs w:val="24"/>
        </w:rPr>
      </w:pPr>
      <w:r>
        <w:rPr>
          <w:rFonts w:ascii="Times New Roman" w:hAnsi="Times New Roman"/>
          <w:sz w:val="24"/>
          <w:szCs w:val="24"/>
        </w:rPr>
        <w:t xml:space="preserve">Ulaganje u računalne programe u iznosu od 8.224,25 € </w:t>
      </w:r>
      <w:bookmarkStart w:id="0" w:name="_Hlk188946420"/>
      <w:r>
        <w:rPr>
          <w:rFonts w:ascii="Times New Roman" w:hAnsi="Times New Roman"/>
          <w:sz w:val="24"/>
          <w:szCs w:val="24"/>
        </w:rPr>
        <w:t xml:space="preserve">odnosi se na </w:t>
      </w:r>
      <w:r w:rsidR="00BD29FA">
        <w:rPr>
          <w:rFonts w:ascii="Times New Roman" w:hAnsi="Times New Roman"/>
          <w:sz w:val="24"/>
          <w:szCs w:val="24"/>
        </w:rPr>
        <w:t xml:space="preserve">nabavku (implementacija, testiranje i edukacija) novog sustava za naplatu ulaznica u park i dvorac. </w:t>
      </w:r>
    </w:p>
    <w:bookmarkEnd w:id="0"/>
    <w:p w14:paraId="6221654F" w14:textId="3AB50C9B" w:rsidR="004F4629" w:rsidRPr="00E37FDD" w:rsidRDefault="00041FA6" w:rsidP="00041FA6">
      <w:pPr>
        <w:pStyle w:val="Odlomakpopisa"/>
        <w:numPr>
          <w:ilvl w:val="0"/>
          <w:numId w:val="18"/>
        </w:numPr>
        <w:spacing w:line="240" w:lineRule="auto"/>
        <w:jc w:val="both"/>
        <w:rPr>
          <w:rFonts w:ascii="Times New Roman" w:hAnsi="Times New Roman"/>
          <w:sz w:val="24"/>
          <w:szCs w:val="24"/>
        </w:rPr>
      </w:pPr>
      <w:r w:rsidRPr="00E37FDD">
        <w:rPr>
          <w:rFonts w:ascii="Times New Roman" w:hAnsi="Times New Roman"/>
          <w:sz w:val="24"/>
          <w:szCs w:val="24"/>
        </w:rPr>
        <w:t xml:space="preserve">Dodatna ulaganja na građevinskim objektima ( šifra 451) u iznosu od </w:t>
      </w:r>
      <w:r w:rsidR="00BD29FA">
        <w:rPr>
          <w:rFonts w:ascii="Times New Roman" w:hAnsi="Times New Roman"/>
          <w:sz w:val="24"/>
          <w:szCs w:val="24"/>
        </w:rPr>
        <w:t>215.964,33</w:t>
      </w:r>
      <w:r w:rsidR="009C3A15" w:rsidRPr="00E37FDD">
        <w:rPr>
          <w:rFonts w:ascii="Times New Roman" w:hAnsi="Times New Roman"/>
          <w:sz w:val="24"/>
          <w:szCs w:val="24"/>
        </w:rPr>
        <w:t xml:space="preserve"> €</w:t>
      </w:r>
      <w:r w:rsidRPr="00E37FDD">
        <w:rPr>
          <w:rFonts w:ascii="Times New Roman" w:hAnsi="Times New Roman"/>
          <w:sz w:val="24"/>
          <w:szCs w:val="24"/>
        </w:rPr>
        <w:t xml:space="preserve">  – odnosi se na </w:t>
      </w:r>
      <w:r w:rsidR="00DB2D29">
        <w:rPr>
          <w:rFonts w:ascii="Times New Roman" w:hAnsi="Times New Roman"/>
          <w:sz w:val="24"/>
          <w:szCs w:val="24"/>
        </w:rPr>
        <w:t xml:space="preserve">trošak izvođenja radova </w:t>
      </w:r>
      <w:r w:rsidR="009C3A15" w:rsidRPr="00E37FDD">
        <w:rPr>
          <w:rFonts w:ascii="Times New Roman" w:hAnsi="Times New Roman"/>
          <w:sz w:val="24"/>
          <w:szCs w:val="24"/>
          <w:lang w:eastAsia="hr-HR"/>
        </w:rPr>
        <w:t>na EnO zgrada kulturnog dobra</w:t>
      </w:r>
      <w:r w:rsidR="00DB2D29">
        <w:rPr>
          <w:rFonts w:ascii="Times New Roman" w:hAnsi="Times New Roman"/>
          <w:sz w:val="24"/>
          <w:szCs w:val="24"/>
          <w:lang w:eastAsia="hr-HR"/>
        </w:rPr>
        <w:t xml:space="preserve"> (pomoćna zgrada </w:t>
      </w:r>
      <w:r w:rsidR="00F00278">
        <w:rPr>
          <w:rFonts w:ascii="Times New Roman" w:hAnsi="Times New Roman"/>
          <w:sz w:val="24"/>
          <w:szCs w:val="24"/>
          <w:lang w:eastAsia="hr-HR"/>
        </w:rPr>
        <w:t xml:space="preserve">Dvora Trakošćan), preuređenje postojećeg prostora u novi ured (od soboslikarskih radova, montaže zidova, montaže vrata).  </w:t>
      </w:r>
      <w:r w:rsidR="00E37FDD">
        <w:rPr>
          <w:rFonts w:ascii="Times New Roman" w:hAnsi="Times New Roman"/>
          <w:sz w:val="24"/>
          <w:szCs w:val="24"/>
          <w:lang w:eastAsia="hr-HR"/>
        </w:rPr>
        <w:t xml:space="preserve"> </w:t>
      </w:r>
    </w:p>
    <w:p w14:paraId="146016BE" w14:textId="77777777" w:rsidR="004F4629" w:rsidRPr="00E37FDD" w:rsidRDefault="004F4629" w:rsidP="004F4629">
      <w:pPr>
        <w:pStyle w:val="Odlomakpopisa"/>
        <w:spacing w:line="240" w:lineRule="auto"/>
        <w:ind w:left="1440"/>
        <w:jc w:val="both"/>
        <w:rPr>
          <w:rFonts w:ascii="Times New Roman" w:hAnsi="Times New Roman"/>
          <w:sz w:val="24"/>
          <w:szCs w:val="24"/>
        </w:rPr>
      </w:pPr>
    </w:p>
    <w:p w14:paraId="3CED68C5" w14:textId="631B3D98" w:rsidR="00671739" w:rsidRPr="00E37FDD" w:rsidRDefault="00671739" w:rsidP="00705349">
      <w:pPr>
        <w:spacing w:line="240" w:lineRule="auto"/>
        <w:jc w:val="both"/>
        <w:rPr>
          <w:rFonts w:ascii="Times New Roman" w:hAnsi="Times New Roman"/>
          <w:b/>
          <w:sz w:val="24"/>
          <w:szCs w:val="24"/>
        </w:rPr>
      </w:pPr>
      <w:r w:rsidRPr="00E37FDD">
        <w:rPr>
          <w:rFonts w:ascii="Times New Roman" w:hAnsi="Times New Roman"/>
          <w:b/>
          <w:sz w:val="24"/>
          <w:szCs w:val="24"/>
        </w:rPr>
        <w:t>OBRAZAC BILANCA</w:t>
      </w:r>
      <w:r w:rsidR="00EF697A" w:rsidRPr="00E37FDD">
        <w:rPr>
          <w:rFonts w:ascii="Times New Roman" w:hAnsi="Times New Roman"/>
          <w:b/>
          <w:sz w:val="24"/>
          <w:szCs w:val="24"/>
        </w:rPr>
        <w:t xml:space="preserve"> </w:t>
      </w:r>
    </w:p>
    <w:p w14:paraId="7AD91173" w14:textId="77777777" w:rsidR="00671739" w:rsidRPr="00E37FDD" w:rsidRDefault="00671739" w:rsidP="00705349">
      <w:pPr>
        <w:spacing w:line="240" w:lineRule="auto"/>
        <w:jc w:val="both"/>
        <w:rPr>
          <w:rFonts w:ascii="Times New Roman" w:hAnsi="Times New Roman"/>
          <w:sz w:val="24"/>
          <w:szCs w:val="24"/>
        </w:rPr>
      </w:pPr>
      <w:r w:rsidRPr="00E37FDD">
        <w:rPr>
          <w:rFonts w:ascii="Times New Roman" w:hAnsi="Times New Roman"/>
          <w:sz w:val="24"/>
          <w:szCs w:val="24"/>
        </w:rPr>
        <w:t xml:space="preserve">IMOVINA </w:t>
      </w:r>
    </w:p>
    <w:p w14:paraId="747F5858" w14:textId="547D7C18" w:rsidR="0068497C" w:rsidRPr="00E37FDD" w:rsidRDefault="00671739" w:rsidP="00E05CDF">
      <w:pPr>
        <w:spacing w:line="240" w:lineRule="auto"/>
        <w:jc w:val="both"/>
        <w:rPr>
          <w:rFonts w:ascii="Times New Roman" w:hAnsi="Times New Roman"/>
          <w:sz w:val="24"/>
          <w:szCs w:val="24"/>
        </w:rPr>
      </w:pPr>
      <w:r w:rsidRPr="00E37FDD">
        <w:rPr>
          <w:rFonts w:ascii="Times New Roman" w:hAnsi="Times New Roman"/>
          <w:sz w:val="24"/>
          <w:szCs w:val="24"/>
        </w:rPr>
        <w:t>Nefinancijska imovina (</w:t>
      </w:r>
      <w:r w:rsidR="006E7EE7" w:rsidRPr="00E37FDD">
        <w:rPr>
          <w:rFonts w:ascii="Times New Roman" w:hAnsi="Times New Roman"/>
          <w:sz w:val="24"/>
          <w:szCs w:val="24"/>
        </w:rPr>
        <w:t>šifra 002</w:t>
      </w:r>
      <w:r w:rsidRPr="00E37FDD">
        <w:rPr>
          <w:rFonts w:ascii="Times New Roman" w:hAnsi="Times New Roman"/>
          <w:sz w:val="24"/>
          <w:szCs w:val="24"/>
        </w:rPr>
        <w:t xml:space="preserve">) iznosi </w:t>
      </w:r>
      <w:r w:rsidR="00F00278">
        <w:rPr>
          <w:rFonts w:ascii="Times New Roman" w:hAnsi="Times New Roman"/>
          <w:sz w:val="24"/>
          <w:szCs w:val="24"/>
        </w:rPr>
        <w:t>5.772.329,15</w:t>
      </w:r>
      <w:r w:rsidR="004A75BC">
        <w:rPr>
          <w:rFonts w:ascii="Times New Roman" w:hAnsi="Times New Roman"/>
          <w:sz w:val="24"/>
          <w:szCs w:val="24"/>
        </w:rPr>
        <w:t xml:space="preserve"> €</w:t>
      </w:r>
      <w:r w:rsidRPr="00E37FDD">
        <w:rPr>
          <w:rFonts w:ascii="Times New Roman" w:hAnsi="Times New Roman"/>
          <w:sz w:val="24"/>
          <w:szCs w:val="24"/>
        </w:rPr>
        <w:t xml:space="preserve"> što je povećanje od</w:t>
      </w:r>
      <w:r w:rsidR="00F00278">
        <w:rPr>
          <w:rFonts w:ascii="Times New Roman" w:hAnsi="Times New Roman"/>
          <w:sz w:val="24"/>
          <w:szCs w:val="24"/>
        </w:rPr>
        <w:t xml:space="preserve"> 9</w:t>
      </w:r>
      <w:r w:rsidR="004A75BC">
        <w:rPr>
          <w:rFonts w:ascii="Times New Roman" w:hAnsi="Times New Roman"/>
          <w:sz w:val="24"/>
          <w:szCs w:val="24"/>
        </w:rPr>
        <w:t>,5</w:t>
      </w:r>
      <w:r w:rsidR="00337347" w:rsidRPr="00E37FDD">
        <w:rPr>
          <w:rFonts w:ascii="Times New Roman" w:hAnsi="Times New Roman"/>
          <w:sz w:val="24"/>
          <w:szCs w:val="24"/>
        </w:rPr>
        <w:t xml:space="preserve"> % u odnosu na prošlu godinu, a sastoji se od :</w:t>
      </w:r>
    </w:p>
    <w:p w14:paraId="546D13A4" w14:textId="77777777" w:rsidR="00E05CDF" w:rsidRPr="00E37FDD" w:rsidRDefault="00E05CDF" w:rsidP="00E05CDF">
      <w:pPr>
        <w:pStyle w:val="Odlomakpopisa"/>
        <w:spacing w:line="240" w:lineRule="auto"/>
        <w:jc w:val="both"/>
        <w:rPr>
          <w:rFonts w:ascii="Times New Roman" w:hAnsi="Times New Roman"/>
          <w:sz w:val="24"/>
          <w:szCs w:val="24"/>
        </w:rPr>
      </w:pPr>
    </w:p>
    <w:p w14:paraId="7797552A" w14:textId="09700AF7" w:rsidR="0068497C" w:rsidRDefault="00337347" w:rsidP="0014176D">
      <w:pPr>
        <w:pStyle w:val="Odlomakpopisa"/>
        <w:numPr>
          <w:ilvl w:val="0"/>
          <w:numId w:val="21"/>
        </w:numPr>
        <w:spacing w:after="0" w:line="240" w:lineRule="auto"/>
        <w:jc w:val="both"/>
        <w:rPr>
          <w:rFonts w:ascii="Times New Roman" w:hAnsi="Times New Roman"/>
          <w:sz w:val="24"/>
          <w:szCs w:val="24"/>
        </w:rPr>
      </w:pPr>
      <w:r w:rsidRPr="00E37FDD">
        <w:rPr>
          <w:rFonts w:ascii="Times New Roman" w:hAnsi="Times New Roman"/>
          <w:sz w:val="24"/>
          <w:szCs w:val="24"/>
        </w:rPr>
        <w:t>Materijalne imovine (</w:t>
      </w:r>
      <w:r w:rsidR="006E7EE7" w:rsidRPr="00E37FDD">
        <w:rPr>
          <w:rFonts w:ascii="Times New Roman" w:hAnsi="Times New Roman"/>
          <w:sz w:val="24"/>
          <w:szCs w:val="24"/>
        </w:rPr>
        <w:t>šifra 011</w:t>
      </w:r>
      <w:r w:rsidRPr="00E37FDD">
        <w:rPr>
          <w:rFonts w:ascii="Times New Roman" w:hAnsi="Times New Roman"/>
          <w:sz w:val="24"/>
          <w:szCs w:val="24"/>
        </w:rPr>
        <w:t xml:space="preserve">) u iznosu od </w:t>
      </w:r>
      <w:r w:rsidR="004A75BC">
        <w:rPr>
          <w:rFonts w:ascii="Times New Roman" w:hAnsi="Times New Roman"/>
          <w:sz w:val="24"/>
          <w:szCs w:val="24"/>
        </w:rPr>
        <w:t>860.688,84 €</w:t>
      </w:r>
      <w:r w:rsidRPr="00E37FDD">
        <w:rPr>
          <w:rFonts w:ascii="Times New Roman" w:hAnsi="Times New Roman"/>
          <w:sz w:val="24"/>
          <w:szCs w:val="24"/>
        </w:rPr>
        <w:t xml:space="preserve"> a sastoje se od zemljišta i park šume Trakošćan</w:t>
      </w:r>
    </w:p>
    <w:p w14:paraId="75294698" w14:textId="7AA32280" w:rsidR="004A75BC" w:rsidRPr="00E37FDD" w:rsidRDefault="004A75BC" w:rsidP="0014176D">
      <w:pPr>
        <w:pStyle w:val="Odlomakpopisa"/>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Nematerijalna imovina (šifra 012) u iznosu od 43.546,34 €, povećanje zbog nabavke 3D  virtualne i proširene stvarnosti stalnom postavu Dvora Trakošćan. </w:t>
      </w:r>
    </w:p>
    <w:p w14:paraId="1309AAAB" w14:textId="65CF6D77" w:rsidR="00F00278" w:rsidRDefault="00F00278" w:rsidP="00CD6577">
      <w:pPr>
        <w:pStyle w:val="Odlomakpopisa"/>
        <w:keepLines/>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Ostali građevinski objekti u iznosu od 2.572.779,53 € povećanje od 35,3% zbog završetka radova na uređenju staze oko jezera IV etapa građenja. </w:t>
      </w:r>
    </w:p>
    <w:p w14:paraId="1F419BB8" w14:textId="1DCD0FC4" w:rsidR="007A4884" w:rsidRDefault="007A4884" w:rsidP="0014176D">
      <w:pPr>
        <w:pStyle w:val="Odlomakpopisa"/>
        <w:keepLines/>
        <w:numPr>
          <w:ilvl w:val="0"/>
          <w:numId w:val="21"/>
        </w:numPr>
        <w:spacing w:after="0" w:line="240" w:lineRule="auto"/>
        <w:jc w:val="both"/>
        <w:rPr>
          <w:rFonts w:ascii="Times New Roman" w:hAnsi="Times New Roman"/>
          <w:sz w:val="24"/>
          <w:szCs w:val="24"/>
        </w:rPr>
      </w:pPr>
      <w:r w:rsidRPr="00E37FDD">
        <w:rPr>
          <w:rFonts w:ascii="Times New Roman" w:hAnsi="Times New Roman"/>
          <w:sz w:val="24"/>
          <w:szCs w:val="24"/>
        </w:rPr>
        <w:t xml:space="preserve">Uredska oprema i namještaj </w:t>
      </w:r>
      <w:r w:rsidR="00582E2A" w:rsidRPr="00E37FDD">
        <w:rPr>
          <w:rFonts w:ascii="Times New Roman" w:hAnsi="Times New Roman"/>
          <w:sz w:val="24"/>
          <w:szCs w:val="24"/>
        </w:rPr>
        <w:t>(šifra 0221</w:t>
      </w:r>
      <w:r w:rsidRPr="00E37FDD">
        <w:rPr>
          <w:rFonts w:ascii="Times New Roman" w:hAnsi="Times New Roman"/>
          <w:sz w:val="24"/>
          <w:szCs w:val="24"/>
        </w:rPr>
        <w:t xml:space="preserve">) u iznosu od </w:t>
      </w:r>
      <w:r w:rsidR="00F00278">
        <w:rPr>
          <w:rFonts w:ascii="Times New Roman" w:hAnsi="Times New Roman"/>
          <w:sz w:val="24"/>
          <w:szCs w:val="24"/>
        </w:rPr>
        <w:t>132.530,51</w:t>
      </w:r>
      <w:r w:rsidR="00582E2A" w:rsidRPr="00E37FDD">
        <w:rPr>
          <w:rFonts w:ascii="Times New Roman" w:hAnsi="Times New Roman"/>
          <w:sz w:val="24"/>
          <w:szCs w:val="24"/>
        </w:rPr>
        <w:t xml:space="preserve"> </w:t>
      </w:r>
      <w:r w:rsidR="004A75BC">
        <w:rPr>
          <w:rFonts w:ascii="Times New Roman" w:hAnsi="Times New Roman"/>
          <w:sz w:val="24"/>
          <w:szCs w:val="24"/>
        </w:rPr>
        <w:t>€</w:t>
      </w:r>
      <w:r w:rsidR="00582E2A" w:rsidRPr="00E37FDD">
        <w:rPr>
          <w:rFonts w:ascii="Times New Roman" w:hAnsi="Times New Roman"/>
          <w:sz w:val="24"/>
          <w:szCs w:val="24"/>
        </w:rPr>
        <w:t xml:space="preserve"> </w:t>
      </w:r>
      <w:r w:rsidR="00FB5DDC" w:rsidRPr="00E37FDD">
        <w:rPr>
          <w:rFonts w:ascii="Times New Roman" w:hAnsi="Times New Roman"/>
          <w:sz w:val="24"/>
          <w:szCs w:val="24"/>
        </w:rPr>
        <w:t xml:space="preserve"> što je povećanje od </w:t>
      </w:r>
      <w:r w:rsidR="00F00278">
        <w:rPr>
          <w:rFonts w:ascii="Times New Roman" w:hAnsi="Times New Roman"/>
          <w:sz w:val="24"/>
          <w:szCs w:val="24"/>
        </w:rPr>
        <w:t>17,3</w:t>
      </w:r>
      <w:r w:rsidR="00582E2A" w:rsidRPr="00E37FDD">
        <w:rPr>
          <w:rFonts w:ascii="Times New Roman" w:hAnsi="Times New Roman"/>
          <w:sz w:val="24"/>
          <w:szCs w:val="24"/>
        </w:rPr>
        <w:t xml:space="preserve"> </w:t>
      </w:r>
      <w:r w:rsidRPr="00E37FDD">
        <w:rPr>
          <w:rFonts w:ascii="Times New Roman" w:hAnsi="Times New Roman"/>
          <w:sz w:val="24"/>
          <w:szCs w:val="24"/>
        </w:rPr>
        <w:t xml:space="preserve">% u odnosu na prošlu godinu zbog </w:t>
      </w:r>
      <w:r w:rsidR="00F00278">
        <w:rPr>
          <w:rFonts w:ascii="Times New Roman" w:hAnsi="Times New Roman"/>
          <w:sz w:val="24"/>
          <w:szCs w:val="24"/>
        </w:rPr>
        <w:t xml:space="preserve">nabavke novih računala te stolova i stolica za nove zaposlenike. </w:t>
      </w:r>
    </w:p>
    <w:p w14:paraId="234B8BB5" w14:textId="42248CA7" w:rsidR="00154ADC" w:rsidRDefault="00154ADC" w:rsidP="0014176D">
      <w:pPr>
        <w:pStyle w:val="Odlomakpopisa"/>
        <w:keepLines/>
        <w:numPr>
          <w:ilvl w:val="0"/>
          <w:numId w:val="21"/>
        </w:numPr>
        <w:spacing w:after="0" w:line="240" w:lineRule="auto"/>
        <w:jc w:val="both"/>
        <w:rPr>
          <w:rFonts w:ascii="Times New Roman" w:hAnsi="Times New Roman"/>
          <w:sz w:val="24"/>
          <w:szCs w:val="24"/>
        </w:rPr>
      </w:pPr>
      <w:r>
        <w:rPr>
          <w:rFonts w:ascii="Times New Roman" w:hAnsi="Times New Roman"/>
          <w:sz w:val="24"/>
          <w:szCs w:val="24"/>
        </w:rPr>
        <w:t>Oprema za održavanje i zaštitu u iznosu od 269.145,15 € povećanje od 0,2% zbog nabavke novih zaštitnih kaciga za tehničke djelatnike</w:t>
      </w:r>
    </w:p>
    <w:p w14:paraId="0C4B21C3" w14:textId="133C6151" w:rsidR="00154ADC" w:rsidRPr="00154ADC" w:rsidRDefault="00154ADC" w:rsidP="006A383E">
      <w:pPr>
        <w:pStyle w:val="Odlomakpopisa"/>
        <w:keepLines/>
        <w:numPr>
          <w:ilvl w:val="0"/>
          <w:numId w:val="21"/>
        </w:numPr>
        <w:spacing w:after="0" w:line="240" w:lineRule="auto"/>
        <w:jc w:val="both"/>
        <w:rPr>
          <w:rFonts w:ascii="Times New Roman" w:hAnsi="Times New Roman"/>
          <w:sz w:val="24"/>
          <w:szCs w:val="24"/>
        </w:rPr>
      </w:pPr>
      <w:r w:rsidRPr="00154ADC">
        <w:rPr>
          <w:rFonts w:ascii="Times New Roman" w:hAnsi="Times New Roman"/>
          <w:sz w:val="24"/>
          <w:szCs w:val="24"/>
        </w:rPr>
        <w:t xml:space="preserve">Instrumenti, uređaji i strojevi u iznosu od 2.770,51 € odnosi se na nabavku novog uređaja za ovlaživanje zraka, lemilice, mikroskop, uređaj za temperaturu za potrebe restauriranje tapeta. </w:t>
      </w:r>
    </w:p>
    <w:p w14:paraId="32FFB0BF" w14:textId="66FB920B" w:rsidR="007A4884" w:rsidRDefault="007A4884" w:rsidP="00154ADC">
      <w:pPr>
        <w:pStyle w:val="Odlomakpopisa"/>
        <w:keepLines/>
        <w:numPr>
          <w:ilvl w:val="0"/>
          <w:numId w:val="25"/>
        </w:numPr>
        <w:spacing w:after="0" w:line="240" w:lineRule="auto"/>
        <w:jc w:val="both"/>
        <w:rPr>
          <w:rFonts w:ascii="Times New Roman" w:hAnsi="Times New Roman"/>
          <w:sz w:val="24"/>
          <w:szCs w:val="24"/>
        </w:rPr>
      </w:pPr>
      <w:r w:rsidRPr="00E37FDD">
        <w:rPr>
          <w:rFonts w:ascii="Times New Roman" w:hAnsi="Times New Roman"/>
          <w:sz w:val="24"/>
          <w:szCs w:val="24"/>
        </w:rPr>
        <w:t>Uređaji, strojevi i oprema za ostale n</w:t>
      </w:r>
      <w:r w:rsidR="00CC635B" w:rsidRPr="00E37FDD">
        <w:rPr>
          <w:rFonts w:ascii="Times New Roman" w:hAnsi="Times New Roman"/>
          <w:sz w:val="24"/>
          <w:szCs w:val="24"/>
        </w:rPr>
        <w:t xml:space="preserve">amjene </w:t>
      </w:r>
      <w:r w:rsidR="007B59C0" w:rsidRPr="00E37FDD">
        <w:rPr>
          <w:rFonts w:ascii="Times New Roman" w:hAnsi="Times New Roman"/>
          <w:sz w:val="24"/>
          <w:szCs w:val="24"/>
        </w:rPr>
        <w:t>( šifra 0227</w:t>
      </w:r>
      <w:r w:rsidR="00CC635B" w:rsidRPr="00E37FDD">
        <w:rPr>
          <w:rFonts w:ascii="Times New Roman" w:hAnsi="Times New Roman"/>
          <w:sz w:val="24"/>
          <w:szCs w:val="24"/>
        </w:rPr>
        <w:t xml:space="preserve">) u iznosu od </w:t>
      </w:r>
      <w:r w:rsidR="00F00278">
        <w:rPr>
          <w:rFonts w:ascii="Times New Roman" w:hAnsi="Times New Roman"/>
          <w:sz w:val="24"/>
          <w:szCs w:val="24"/>
        </w:rPr>
        <w:t>176.028,71</w:t>
      </w:r>
      <w:r w:rsidR="008E78B8">
        <w:rPr>
          <w:rFonts w:ascii="Times New Roman" w:hAnsi="Times New Roman"/>
          <w:sz w:val="24"/>
          <w:szCs w:val="24"/>
        </w:rPr>
        <w:t xml:space="preserve"> €</w:t>
      </w:r>
      <w:r w:rsidR="007B59C0" w:rsidRPr="00E37FDD">
        <w:rPr>
          <w:rFonts w:ascii="Times New Roman" w:hAnsi="Times New Roman"/>
          <w:sz w:val="24"/>
          <w:szCs w:val="24"/>
        </w:rPr>
        <w:t xml:space="preserve"> </w:t>
      </w:r>
      <w:r w:rsidR="00CC635B" w:rsidRPr="00E37FDD">
        <w:rPr>
          <w:rFonts w:ascii="Times New Roman" w:hAnsi="Times New Roman"/>
          <w:sz w:val="24"/>
          <w:szCs w:val="24"/>
        </w:rPr>
        <w:t xml:space="preserve"> što je </w:t>
      </w:r>
      <w:r w:rsidR="008E78B8">
        <w:rPr>
          <w:rFonts w:ascii="Times New Roman" w:hAnsi="Times New Roman"/>
          <w:sz w:val="24"/>
          <w:szCs w:val="24"/>
        </w:rPr>
        <w:t>povećanje</w:t>
      </w:r>
      <w:r w:rsidR="007B59C0" w:rsidRPr="00E37FDD">
        <w:rPr>
          <w:rFonts w:ascii="Times New Roman" w:hAnsi="Times New Roman"/>
          <w:sz w:val="24"/>
          <w:szCs w:val="24"/>
        </w:rPr>
        <w:t xml:space="preserve"> </w:t>
      </w:r>
      <w:r w:rsidR="00CC635B" w:rsidRPr="00E37FDD">
        <w:rPr>
          <w:rFonts w:ascii="Times New Roman" w:hAnsi="Times New Roman"/>
          <w:sz w:val="24"/>
          <w:szCs w:val="24"/>
        </w:rPr>
        <w:t xml:space="preserve">od </w:t>
      </w:r>
      <w:r w:rsidR="00F00278">
        <w:rPr>
          <w:rFonts w:ascii="Times New Roman" w:hAnsi="Times New Roman"/>
          <w:sz w:val="24"/>
          <w:szCs w:val="24"/>
        </w:rPr>
        <w:t>1,8</w:t>
      </w:r>
      <w:r w:rsidR="008E78B8">
        <w:rPr>
          <w:rFonts w:ascii="Times New Roman" w:hAnsi="Times New Roman"/>
          <w:sz w:val="24"/>
          <w:szCs w:val="24"/>
        </w:rPr>
        <w:t>%</w:t>
      </w:r>
      <w:r w:rsidR="007B59C0" w:rsidRPr="00E37FDD">
        <w:rPr>
          <w:rFonts w:ascii="Times New Roman" w:hAnsi="Times New Roman"/>
          <w:sz w:val="24"/>
          <w:szCs w:val="24"/>
        </w:rPr>
        <w:t xml:space="preserve"> </w:t>
      </w:r>
      <w:r w:rsidR="008E78B8">
        <w:rPr>
          <w:rFonts w:ascii="Times New Roman" w:hAnsi="Times New Roman"/>
          <w:sz w:val="24"/>
          <w:szCs w:val="24"/>
        </w:rPr>
        <w:t xml:space="preserve">zbog nabavke uređaja </w:t>
      </w:r>
      <w:r w:rsidR="004E51B9">
        <w:rPr>
          <w:rFonts w:ascii="Times New Roman" w:hAnsi="Times New Roman"/>
          <w:sz w:val="24"/>
          <w:szCs w:val="24"/>
        </w:rPr>
        <w:t xml:space="preserve">koji su bili potrebni za restauriranje tapeta. </w:t>
      </w:r>
    </w:p>
    <w:p w14:paraId="051AD89F" w14:textId="76D7E925" w:rsidR="004E51B9" w:rsidRDefault="004E51B9" w:rsidP="00154ADC">
      <w:pPr>
        <w:pStyle w:val="Odlomakpopisa"/>
        <w:keepLines/>
        <w:spacing w:after="0" w:line="240" w:lineRule="auto"/>
        <w:jc w:val="both"/>
        <w:rPr>
          <w:rFonts w:ascii="Times New Roman" w:hAnsi="Times New Roman"/>
          <w:sz w:val="24"/>
          <w:szCs w:val="24"/>
        </w:rPr>
      </w:pPr>
    </w:p>
    <w:p w14:paraId="2EAB25DA" w14:textId="77777777" w:rsidR="00154ADC" w:rsidRDefault="00154ADC" w:rsidP="00154ADC">
      <w:pPr>
        <w:pStyle w:val="Odlomakpopisa"/>
        <w:keepLines/>
        <w:spacing w:after="0" w:line="240" w:lineRule="auto"/>
        <w:jc w:val="both"/>
        <w:rPr>
          <w:rFonts w:ascii="Times New Roman" w:hAnsi="Times New Roman"/>
          <w:sz w:val="24"/>
          <w:szCs w:val="24"/>
        </w:rPr>
      </w:pPr>
    </w:p>
    <w:p w14:paraId="2950EA8D" w14:textId="473C294E" w:rsidR="004E51B9" w:rsidRDefault="00D43F2B" w:rsidP="00664E49">
      <w:pPr>
        <w:pStyle w:val="Odlomakpopisa"/>
        <w:numPr>
          <w:ilvl w:val="0"/>
          <w:numId w:val="25"/>
        </w:numPr>
        <w:spacing w:after="0" w:line="240" w:lineRule="auto"/>
        <w:jc w:val="both"/>
        <w:rPr>
          <w:rFonts w:ascii="Times New Roman" w:hAnsi="Times New Roman"/>
          <w:sz w:val="24"/>
          <w:szCs w:val="24"/>
        </w:rPr>
      </w:pPr>
      <w:r w:rsidRPr="004E51B9">
        <w:rPr>
          <w:rFonts w:ascii="Times New Roman" w:hAnsi="Times New Roman"/>
          <w:sz w:val="24"/>
          <w:szCs w:val="24"/>
        </w:rPr>
        <w:lastRenderedPageBreak/>
        <w:t>knjige, umjetnička djela i ostale izložbene vrijedno</w:t>
      </w:r>
      <w:r w:rsidR="00CC635B" w:rsidRPr="004E51B9">
        <w:rPr>
          <w:rFonts w:ascii="Times New Roman" w:hAnsi="Times New Roman"/>
          <w:sz w:val="24"/>
          <w:szCs w:val="24"/>
        </w:rPr>
        <w:t xml:space="preserve">sti </w:t>
      </w:r>
      <w:r w:rsidR="00A84357" w:rsidRPr="004E51B9">
        <w:rPr>
          <w:rFonts w:ascii="Times New Roman" w:hAnsi="Times New Roman"/>
          <w:sz w:val="24"/>
          <w:szCs w:val="24"/>
        </w:rPr>
        <w:t xml:space="preserve">(šifra 024) u iznosu od </w:t>
      </w:r>
      <w:r w:rsidR="004E51B9" w:rsidRPr="004E51B9">
        <w:rPr>
          <w:rFonts w:ascii="Times New Roman" w:hAnsi="Times New Roman"/>
          <w:sz w:val="24"/>
          <w:szCs w:val="24"/>
        </w:rPr>
        <w:t>11.806,90</w:t>
      </w:r>
      <w:r w:rsidR="008E78B8" w:rsidRPr="004E51B9">
        <w:rPr>
          <w:rFonts w:ascii="Times New Roman" w:hAnsi="Times New Roman"/>
          <w:sz w:val="24"/>
          <w:szCs w:val="24"/>
        </w:rPr>
        <w:t xml:space="preserve"> povećanje od </w:t>
      </w:r>
      <w:r w:rsidR="004E51B9" w:rsidRPr="004E51B9">
        <w:rPr>
          <w:rFonts w:ascii="Times New Roman" w:hAnsi="Times New Roman"/>
          <w:sz w:val="24"/>
          <w:szCs w:val="24"/>
        </w:rPr>
        <w:t>3,1</w:t>
      </w:r>
      <w:r w:rsidR="008E78B8" w:rsidRPr="004E51B9">
        <w:rPr>
          <w:rFonts w:ascii="Times New Roman" w:hAnsi="Times New Roman"/>
          <w:sz w:val="24"/>
          <w:szCs w:val="24"/>
        </w:rPr>
        <w:t xml:space="preserve"> % zbog nabavke novi knjiga, dobivenih knjiga </w:t>
      </w:r>
      <w:r w:rsidR="004E51B9">
        <w:rPr>
          <w:rFonts w:ascii="Times New Roman" w:hAnsi="Times New Roman"/>
          <w:sz w:val="24"/>
          <w:szCs w:val="24"/>
        </w:rPr>
        <w:t xml:space="preserve">na poklon, te izdavanje knjiga u vlastitoj nakladi. </w:t>
      </w:r>
    </w:p>
    <w:p w14:paraId="3C7139E6" w14:textId="7BE08EC4" w:rsidR="00154ADC" w:rsidRDefault="00154ADC" w:rsidP="00664E49">
      <w:pPr>
        <w:pStyle w:val="Odlomakpopisa"/>
        <w:numPr>
          <w:ilvl w:val="0"/>
          <w:numId w:val="25"/>
        </w:numPr>
        <w:spacing w:after="0" w:line="240" w:lineRule="auto"/>
        <w:jc w:val="both"/>
        <w:rPr>
          <w:rFonts w:ascii="Times New Roman" w:hAnsi="Times New Roman"/>
          <w:sz w:val="24"/>
          <w:szCs w:val="24"/>
        </w:rPr>
      </w:pPr>
      <w:r>
        <w:rPr>
          <w:rFonts w:ascii="Times New Roman" w:hAnsi="Times New Roman"/>
          <w:sz w:val="24"/>
          <w:szCs w:val="24"/>
        </w:rPr>
        <w:t xml:space="preserve">Ulaganje u računalne programe u iznosu od 13.565,21 €, povećanje od 154% zbog nabavke (implementacija, testiranje i edukacija) novog sustava za naplatu ulaznica u park i dvorac. </w:t>
      </w:r>
    </w:p>
    <w:p w14:paraId="5324001E" w14:textId="41CCB5D2" w:rsidR="00815BAE" w:rsidRPr="004E51B9" w:rsidRDefault="00DF0FCF" w:rsidP="00664E49">
      <w:pPr>
        <w:pStyle w:val="Odlomakpopisa"/>
        <w:numPr>
          <w:ilvl w:val="0"/>
          <w:numId w:val="25"/>
        </w:numPr>
        <w:spacing w:after="0" w:line="240" w:lineRule="auto"/>
        <w:jc w:val="both"/>
        <w:rPr>
          <w:rFonts w:ascii="Times New Roman" w:hAnsi="Times New Roman"/>
          <w:sz w:val="24"/>
          <w:szCs w:val="24"/>
        </w:rPr>
      </w:pPr>
      <w:r w:rsidRPr="004E51B9">
        <w:rPr>
          <w:rFonts w:ascii="Times New Roman" w:hAnsi="Times New Roman"/>
          <w:sz w:val="24"/>
          <w:szCs w:val="24"/>
        </w:rPr>
        <w:t xml:space="preserve">Sitni inventar </w:t>
      </w:r>
      <w:r w:rsidR="00956917" w:rsidRPr="004E51B9">
        <w:rPr>
          <w:rFonts w:ascii="Times New Roman" w:hAnsi="Times New Roman"/>
          <w:sz w:val="24"/>
          <w:szCs w:val="24"/>
        </w:rPr>
        <w:t>i auto gume(</w:t>
      </w:r>
      <w:r w:rsidR="00616877" w:rsidRPr="004E51B9">
        <w:rPr>
          <w:rFonts w:ascii="Times New Roman" w:hAnsi="Times New Roman"/>
          <w:sz w:val="24"/>
          <w:szCs w:val="24"/>
        </w:rPr>
        <w:t>šifra 042</w:t>
      </w:r>
      <w:r w:rsidR="00956917" w:rsidRPr="004E51B9">
        <w:rPr>
          <w:rFonts w:ascii="Times New Roman" w:hAnsi="Times New Roman"/>
          <w:sz w:val="24"/>
          <w:szCs w:val="24"/>
        </w:rPr>
        <w:t xml:space="preserve">) u iznosu </w:t>
      </w:r>
      <w:r w:rsidR="008E78B8" w:rsidRPr="004E51B9">
        <w:rPr>
          <w:rFonts w:ascii="Times New Roman" w:hAnsi="Times New Roman"/>
          <w:sz w:val="24"/>
          <w:szCs w:val="24"/>
        </w:rPr>
        <w:t xml:space="preserve">od </w:t>
      </w:r>
      <w:r w:rsidR="0025688D">
        <w:rPr>
          <w:rFonts w:ascii="Times New Roman" w:hAnsi="Times New Roman"/>
          <w:sz w:val="24"/>
          <w:szCs w:val="24"/>
        </w:rPr>
        <w:t xml:space="preserve">15.932,36 €, povećanje od 8,9 % </w:t>
      </w:r>
      <w:r w:rsidR="00F041F9">
        <w:rPr>
          <w:rFonts w:ascii="Times New Roman" w:hAnsi="Times New Roman"/>
          <w:sz w:val="24"/>
          <w:szCs w:val="24"/>
        </w:rPr>
        <w:t xml:space="preserve">nabavljano je nešto sitnog inventara ( optivisor sa osvjetljenjem, mobilni uređaji sa novom pretplatom, ljestve. Nabavljene su i nove gume za službeno osobno vozilo. Tijekom godine otpisan je dio sitnog inventara te 4 gume. </w:t>
      </w:r>
    </w:p>
    <w:p w14:paraId="6F5F34B4" w14:textId="3E0851DB" w:rsidR="00467B0D" w:rsidRPr="00C0320C" w:rsidRDefault="00D43F2B" w:rsidP="00C0320C">
      <w:pPr>
        <w:pStyle w:val="Odlomakpopisa"/>
        <w:numPr>
          <w:ilvl w:val="0"/>
          <w:numId w:val="25"/>
        </w:numPr>
        <w:spacing w:after="0" w:line="240" w:lineRule="auto"/>
        <w:jc w:val="both"/>
        <w:rPr>
          <w:rFonts w:ascii="Times New Roman" w:hAnsi="Times New Roman"/>
          <w:sz w:val="24"/>
          <w:szCs w:val="24"/>
        </w:rPr>
      </w:pPr>
      <w:r w:rsidRPr="00E37FDD">
        <w:rPr>
          <w:rFonts w:ascii="Times New Roman" w:hAnsi="Times New Roman"/>
          <w:sz w:val="24"/>
          <w:szCs w:val="24"/>
        </w:rPr>
        <w:t>građevinski objekti u pripr</w:t>
      </w:r>
      <w:r w:rsidR="00956917" w:rsidRPr="00E37FDD">
        <w:rPr>
          <w:rFonts w:ascii="Times New Roman" w:hAnsi="Times New Roman"/>
          <w:sz w:val="24"/>
          <w:szCs w:val="24"/>
        </w:rPr>
        <w:t>emi (</w:t>
      </w:r>
      <w:r w:rsidR="00616877" w:rsidRPr="00E37FDD">
        <w:rPr>
          <w:rFonts w:ascii="Times New Roman" w:hAnsi="Times New Roman"/>
          <w:sz w:val="24"/>
          <w:szCs w:val="24"/>
        </w:rPr>
        <w:t>šifra 051</w:t>
      </w:r>
      <w:r w:rsidR="00956917" w:rsidRPr="00E37FDD">
        <w:rPr>
          <w:rFonts w:ascii="Times New Roman" w:hAnsi="Times New Roman"/>
          <w:sz w:val="24"/>
          <w:szCs w:val="24"/>
        </w:rPr>
        <w:t xml:space="preserve">) u </w:t>
      </w:r>
      <w:r w:rsidR="00A3390A" w:rsidRPr="00E37FDD">
        <w:rPr>
          <w:rFonts w:ascii="Times New Roman" w:hAnsi="Times New Roman"/>
          <w:sz w:val="24"/>
          <w:szCs w:val="24"/>
        </w:rPr>
        <w:t xml:space="preserve">iznosu od </w:t>
      </w:r>
      <w:r w:rsidR="00F041F9">
        <w:rPr>
          <w:rFonts w:ascii="Times New Roman" w:hAnsi="Times New Roman"/>
          <w:sz w:val="24"/>
          <w:szCs w:val="24"/>
        </w:rPr>
        <w:t>351.854,05</w:t>
      </w:r>
      <w:r w:rsidR="00C0320C">
        <w:rPr>
          <w:rFonts w:ascii="Times New Roman" w:hAnsi="Times New Roman"/>
          <w:sz w:val="24"/>
          <w:szCs w:val="24"/>
        </w:rPr>
        <w:t xml:space="preserve"> €</w:t>
      </w:r>
      <w:r w:rsidR="00616877" w:rsidRPr="00E37FDD">
        <w:rPr>
          <w:rFonts w:ascii="Times New Roman" w:hAnsi="Times New Roman"/>
          <w:sz w:val="24"/>
          <w:szCs w:val="24"/>
        </w:rPr>
        <w:t xml:space="preserve"> </w:t>
      </w:r>
      <w:r w:rsidR="00A3390A" w:rsidRPr="00E37FDD">
        <w:rPr>
          <w:rFonts w:ascii="Times New Roman" w:hAnsi="Times New Roman"/>
          <w:sz w:val="24"/>
          <w:szCs w:val="24"/>
        </w:rPr>
        <w:t xml:space="preserve"> što je </w:t>
      </w:r>
      <w:r w:rsidR="00F041F9">
        <w:rPr>
          <w:rFonts w:ascii="Times New Roman" w:hAnsi="Times New Roman"/>
          <w:sz w:val="24"/>
          <w:szCs w:val="24"/>
        </w:rPr>
        <w:t>smanjenje</w:t>
      </w:r>
      <w:r w:rsidR="00A3390A" w:rsidRPr="00E37FDD">
        <w:rPr>
          <w:rFonts w:ascii="Times New Roman" w:hAnsi="Times New Roman"/>
          <w:sz w:val="24"/>
          <w:szCs w:val="24"/>
        </w:rPr>
        <w:t xml:space="preserve"> od</w:t>
      </w:r>
      <w:r w:rsidR="00616877" w:rsidRPr="00E37FDD">
        <w:rPr>
          <w:rFonts w:ascii="Times New Roman" w:hAnsi="Times New Roman"/>
          <w:sz w:val="24"/>
          <w:szCs w:val="24"/>
        </w:rPr>
        <w:t xml:space="preserve"> </w:t>
      </w:r>
      <w:r w:rsidR="00F041F9">
        <w:rPr>
          <w:rFonts w:ascii="Times New Roman" w:hAnsi="Times New Roman"/>
          <w:sz w:val="24"/>
          <w:szCs w:val="24"/>
        </w:rPr>
        <w:t>24</w:t>
      </w:r>
      <w:r w:rsidR="00C0320C">
        <w:rPr>
          <w:rFonts w:ascii="Times New Roman" w:hAnsi="Times New Roman"/>
          <w:sz w:val="24"/>
          <w:szCs w:val="24"/>
        </w:rPr>
        <w:t xml:space="preserve"> % zbog </w:t>
      </w:r>
      <w:r w:rsidR="00F041F9">
        <w:rPr>
          <w:rFonts w:ascii="Times New Roman" w:hAnsi="Times New Roman"/>
          <w:sz w:val="24"/>
          <w:szCs w:val="24"/>
        </w:rPr>
        <w:t xml:space="preserve">završetka </w:t>
      </w:r>
      <w:r w:rsidR="00C0320C">
        <w:rPr>
          <w:rFonts w:ascii="Times New Roman" w:hAnsi="Times New Roman"/>
          <w:sz w:val="24"/>
          <w:szCs w:val="24"/>
        </w:rPr>
        <w:t>radova na južnom dijelu staza oko jezera Iv etapa građenja.</w:t>
      </w:r>
    </w:p>
    <w:p w14:paraId="48970ED9" w14:textId="74A4B0C8" w:rsidR="00422894" w:rsidRDefault="00D43F2B" w:rsidP="003F0B8E">
      <w:pPr>
        <w:pStyle w:val="Odlomakpopisa"/>
        <w:numPr>
          <w:ilvl w:val="0"/>
          <w:numId w:val="25"/>
        </w:numPr>
        <w:spacing w:after="0" w:line="240" w:lineRule="auto"/>
        <w:jc w:val="both"/>
        <w:rPr>
          <w:rFonts w:ascii="Times New Roman" w:hAnsi="Times New Roman"/>
          <w:sz w:val="24"/>
          <w:szCs w:val="24"/>
        </w:rPr>
      </w:pPr>
      <w:r w:rsidRPr="00F041F9">
        <w:rPr>
          <w:rFonts w:ascii="Times New Roman" w:hAnsi="Times New Roman"/>
          <w:sz w:val="24"/>
          <w:szCs w:val="24"/>
        </w:rPr>
        <w:t>zal</w:t>
      </w:r>
      <w:r w:rsidR="001B4EA5" w:rsidRPr="00F041F9">
        <w:rPr>
          <w:rFonts w:ascii="Times New Roman" w:hAnsi="Times New Roman"/>
          <w:sz w:val="24"/>
          <w:szCs w:val="24"/>
        </w:rPr>
        <w:t>ihe za obavljanje djelatnosti (</w:t>
      </w:r>
      <w:r w:rsidR="00E53676" w:rsidRPr="00F041F9">
        <w:rPr>
          <w:rFonts w:ascii="Times New Roman" w:hAnsi="Times New Roman"/>
          <w:sz w:val="24"/>
          <w:szCs w:val="24"/>
        </w:rPr>
        <w:t>šifra 061</w:t>
      </w:r>
      <w:r w:rsidRPr="00F041F9">
        <w:rPr>
          <w:rFonts w:ascii="Times New Roman" w:hAnsi="Times New Roman"/>
          <w:sz w:val="24"/>
          <w:szCs w:val="24"/>
        </w:rPr>
        <w:t xml:space="preserve">) </w:t>
      </w:r>
      <w:r w:rsidR="00956917" w:rsidRPr="00F041F9">
        <w:rPr>
          <w:rFonts w:ascii="Times New Roman" w:hAnsi="Times New Roman"/>
          <w:sz w:val="24"/>
          <w:szCs w:val="24"/>
        </w:rPr>
        <w:t xml:space="preserve"> sa stanjem od</w:t>
      </w:r>
      <w:r w:rsidR="00E53676" w:rsidRPr="00F041F9">
        <w:rPr>
          <w:rFonts w:ascii="Times New Roman" w:hAnsi="Times New Roman"/>
          <w:sz w:val="24"/>
          <w:szCs w:val="24"/>
        </w:rPr>
        <w:t xml:space="preserve"> </w:t>
      </w:r>
      <w:r w:rsidR="00F041F9" w:rsidRPr="00F041F9">
        <w:rPr>
          <w:rFonts w:ascii="Times New Roman" w:hAnsi="Times New Roman"/>
          <w:sz w:val="24"/>
          <w:szCs w:val="24"/>
        </w:rPr>
        <w:t>88.488,50</w:t>
      </w:r>
      <w:r w:rsidR="00C0320C" w:rsidRPr="00F041F9">
        <w:rPr>
          <w:rFonts w:ascii="Times New Roman" w:hAnsi="Times New Roman"/>
          <w:sz w:val="24"/>
          <w:szCs w:val="24"/>
        </w:rPr>
        <w:t xml:space="preserve"> € što je povećanje</w:t>
      </w:r>
      <w:r w:rsidR="00A3390A" w:rsidRPr="00F041F9">
        <w:rPr>
          <w:rFonts w:ascii="Times New Roman" w:hAnsi="Times New Roman"/>
          <w:sz w:val="24"/>
          <w:szCs w:val="24"/>
        </w:rPr>
        <w:t xml:space="preserve"> od </w:t>
      </w:r>
      <w:r w:rsidR="00F041F9" w:rsidRPr="00F041F9">
        <w:rPr>
          <w:rFonts w:ascii="Times New Roman" w:hAnsi="Times New Roman"/>
          <w:sz w:val="24"/>
          <w:szCs w:val="24"/>
        </w:rPr>
        <w:t>7,5</w:t>
      </w:r>
      <w:r w:rsidR="00E53676" w:rsidRPr="00F041F9">
        <w:rPr>
          <w:rFonts w:ascii="Times New Roman" w:hAnsi="Times New Roman"/>
          <w:sz w:val="24"/>
          <w:szCs w:val="24"/>
        </w:rPr>
        <w:t xml:space="preserve"> </w:t>
      </w:r>
      <w:r w:rsidR="007022DC" w:rsidRPr="00F041F9">
        <w:rPr>
          <w:rFonts w:ascii="Times New Roman" w:hAnsi="Times New Roman"/>
          <w:sz w:val="24"/>
          <w:szCs w:val="24"/>
        </w:rPr>
        <w:t xml:space="preserve">% u odnosu na prošlu godinu zbog </w:t>
      </w:r>
      <w:r w:rsidR="00C0320C" w:rsidRPr="00F041F9">
        <w:rPr>
          <w:rFonts w:ascii="Times New Roman" w:hAnsi="Times New Roman"/>
          <w:sz w:val="24"/>
          <w:szCs w:val="24"/>
        </w:rPr>
        <w:t xml:space="preserve"> nabavke  novih suvenira te </w:t>
      </w:r>
      <w:r w:rsidR="007022DC" w:rsidRPr="00F041F9">
        <w:rPr>
          <w:rFonts w:ascii="Times New Roman" w:hAnsi="Times New Roman"/>
          <w:sz w:val="24"/>
          <w:szCs w:val="24"/>
        </w:rPr>
        <w:t>prodaje suvenira</w:t>
      </w:r>
      <w:r w:rsidR="00F041F9" w:rsidRPr="00F041F9">
        <w:rPr>
          <w:rFonts w:ascii="Times New Roman" w:hAnsi="Times New Roman"/>
          <w:sz w:val="24"/>
          <w:szCs w:val="24"/>
        </w:rPr>
        <w:t xml:space="preserve">. </w:t>
      </w:r>
    </w:p>
    <w:p w14:paraId="14F90751" w14:textId="77777777" w:rsidR="00F041F9" w:rsidRDefault="00F041F9" w:rsidP="00F041F9">
      <w:pPr>
        <w:pStyle w:val="Odlomakpopisa"/>
        <w:spacing w:after="0" w:line="240" w:lineRule="auto"/>
        <w:jc w:val="both"/>
        <w:rPr>
          <w:rFonts w:ascii="Times New Roman" w:hAnsi="Times New Roman"/>
          <w:sz w:val="24"/>
          <w:szCs w:val="24"/>
        </w:rPr>
      </w:pPr>
    </w:p>
    <w:p w14:paraId="5387EC4F" w14:textId="476F5412" w:rsidR="00F041F9" w:rsidRPr="00F041F9" w:rsidRDefault="00F041F9" w:rsidP="00F041F9">
      <w:pPr>
        <w:spacing w:after="0" w:line="240" w:lineRule="auto"/>
        <w:rPr>
          <w:rFonts w:ascii="Times New Roman" w:hAnsi="Times New Roman"/>
          <w:sz w:val="24"/>
          <w:szCs w:val="24"/>
        </w:rPr>
      </w:pPr>
      <w:r w:rsidRPr="00F041F9">
        <w:rPr>
          <w:rFonts w:ascii="Times New Roman" w:hAnsi="Times New Roman"/>
          <w:sz w:val="24"/>
          <w:szCs w:val="24"/>
        </w:rPr>
        <w:t xml:space="preserve">FINANCIJSKA IMOVINA </w:t>
      </w:r>
    </w:p>
    <w:p w14:paraId="179111AE" w14:textId="77777777" w:rsidR="00E05CDF" w:rsidRPr="00E37FDD" w:rsidRDefault="00E05CDF" w:rsidP="00E05CDF">
      <w:pPr>
        <w:pStyle w:val="Odlomakpopisa"/>
        <w:spacing w:after="0" w:line="240" w:lineRule="auto"/>
        <w:jc w:val="both"/>
        <w:rPr>
          <w:rFonts w:ascii="Times New Roman" w:hAnsi="Times New Roman"/>
          <w:sz w:val="24"/>
          <w:szCs w:val="24"/>
        </w:rPr>
      </w:pPr>
    </w:p>
    <w:p w14:paraId="69320583" w14:textId="7BED46B3" w:rsidR="00E53676" w:rsidRPr="00E37FDD" w:rsidRDefault="00D43F2B" w:rsidP="007022DC">
      <w:pPr>
        <w:spacing w:line="240" w:lineRule="auto"/>
        <w:ind w:left="360"/>
        <w:jc w:val="both"/>
        <w:rPr>
          <w:rFonts w:ascii="Times New Roman" w:hAnsi="Times New Roman"/>
          <w:sz w:val="24"/>
          <w:szCs w:val="24"/>
        </w:rPr>
      </w:pPr>
      <w:r w:rsidRPr="00E37FDD">
        <w:rPr>
          <w:rFonts w:ascii="Times New Roman" w:hAnsi="Times New Roman"/>
          <w:sz w:val="24"/>
          <w:szCs w:val="24"/>
        </w:rPr>
        <w:t xml:space="preserve">Financijska imovina </w:t>
      </w:r>
      <w:r w:rsidR="00981C9E" w:rsidRPr="00E37FDD">
        <w:rPr>
          <w:rFonts w:ascii="Times New Roman" w:hAnsi="Times New Roman"/>
          <w:sz w:val="24"/>
          <w:szCs w:val="24"/>
        </w:rPr>
        <w:t>( šifra 1</w:t>
      </w:r>
      <w:r w:rsidRPr="00E37FDD">
        <w:rPr>
          <w:rFonts w:ascii="Times New Roman" w:hAnsi="Times New Roman"/>
          <w:sz w:val="24"/>
          <w:szCs w:val="24"/>
        </w:rPr>
        <w:t>) sa stanjem sa 31.12.20</w:t>
      </w:r>
      <w:r w:rsidR="007022DC" w:rsidRPr="00E37FDD">
        <w:rPr>
          <w:rFonts w:ascii="Times New Roman" w:hAnsi="Times New Roman"/>
          <w:sz w:val="24"/>
          <w:szCs w:val="24"/>
        </w:rPr>
        <w:t>2</w:t>
      </w:r>
      <w:r w:rsidR="00F041F9">
        <w:rPr>
          <w:rFonts w:ascii="Times New Roman" w:hAnsi="Times New Roman"/>
          <w:sz w:val="24"/>
          <w:szCs w:val="24"/>
        </w:rPr>
        <w:t>4</w:t>
      </w:r>
      <w:r w:rsidRPr="00E37FDD">
        <w:rPr>
          <w:rFonts w:ascii="Times New Roman" w:hAnsi="Times New Roman"/>
          <w:sz w:val="24"/>
          <w:szCs w:val="24"/>
        </w:rPr>
        <w:t xml:space="preserve">. u iznosu od </w:t>
      </w:r>
      <w:r w:rsidR="006A0DC9">
        <w:rPr>
          <w:rFonts w:ascii="Times New Roman" w:hAnsi="Times New Roman"/>
          <w:sz w:val="24"/>
          <w:szCs w:val="24"/>
        </w:rPr>
        <w:t>4</w:t>
      </w:r>
      <w:r w:rsidR="00F041F9">
        <w:rPr>
          <w:rFonts w:ascii="Times New Roman" w:hAnsi="Times New Roman"/>
          <w:sz w:val="24"/>
          <w:szCs w:val="24"/>
        </w:rPr>
        <w:t>50</w:t>
      </w:r>
      <w:r w:rsidR="006A0DC9">
        <w:rPr>
          <w:rFonts w:ascii="Times New Roman" w:hAnsi="Times New Roman"/>
          <w:sz w:val="24"/>
          <w:szCs w:val="24"/>
        </w:rPr>
        <w:t>.</w:t>
      </w:r>
      <w:r w:rsidR="00F041F9">
        <w:rPr>
          <w:rFonts w:ascii="Times New Roman" w:hAnsi="Times New Roman"/>
          <w:sz w:val="24"/>
          <w:szCs w:val="24"/>
        </w:rPr>
        <w:t>797,16</w:t>
      </w:r>
      <w:r w:rsidRPr="00E37FDD">
        <w:rPr>
          <w:rFonts w:ascii="Times New Roman" w:hAnsi="Times New Roman"/>
          <w:sz w:val="24"/>
          <w:szCs w:val="24"/>
        </w:rPr>
        <w:t xml:space="preserve"> </w:t>
      </w:r>
      <w:r w:rsidR="006A0DC9">
        <w:rPr>
          <w:rFonts w:ascii="Times New Roman" w:hAnsi="Times New Roman"/>
          <w:sz w:val="24"/>
          <w:szCs w:val="24"/>
        </w:rPr>
        <w:t>€</w:t>
      </w:r>
      <w:r w:rsidR="00E05CDF" w:rsidRPr="00E37FDD">
        <w:rPr>
          <w:rFonts w:ascii="Times New Roman" w:hAnsi="Times New Roman"/>
          <w:sz w:val="24"/>
          <w:szCs w:val="24"/>
        </w:rPr>
        <w:t xml:space="preserve">, </w:t>
      </w:r>
      <w:r w:rsidR="00F041F9">
        <w:rPr>
          <w:rFonts w:ascii="Times New Roman" w:hAnsi="Times New Roman"/>
          <w:sz w:val="24"/>
          <w:szCs w:val="24"/>
        </w:rPr>
        <w:t>smanjenje</w:t>
      </w:r>
      <w:r w:rsidR="006A0DC9">
        <w:rPr>
          <w:rFonts w:ascii="Times New Roman" w:hAnsi="Times New Roman"/>
          <w:sz w:val="24"/>
          <w:szCs w:val="24"/>
        </w:rPr>
        <w:t xml:space="preserve"> od </w:t>
      </w:r>
      <w:r w:rsidR="00F041F9">
        <w:rPr>
          <w:rFonts w:ascii="Times New Roman" w:hAnsi="Times New Roman"/>
          <w:sz w:val="24"/>
          <w:szCs w:val="24"/>
        </w:rPr>
        <w:t>4,2</w:t>
      </w:r>
      <w:r w:rsidR="006A0DC9">
        <w:rPr>
          <w:rFonts w:ascii="Times New Roman" w:hAnsi="Times New Roman"/>
          <w:sz w:val="24"/>
          <w:szCs w:val="24"/>
        </w:rPr>
        <w:t xml:space="preserve"> </w:t>
      </w:r>
      <w:r w:rsidR="00B70CAD">
        <w:rPr>
          <w:rFonts w:ascii="Times New Roman" w:hAnsi="Times New Roman"/>
          <w:sz w:val="24"/>
          <w:szCs w:val="24"/>
        </w:rPr>
        <w:t>%</w:t>
      </w:r>
      <w:r w:rsidR="006A0DC9">
        <w:rPr>
          <w:rFonts w:ascii="Times New Roman" w:hAnsi="Times New Roman"/>
          <w:sz w:val="24"/>
          <w:szCs w:val="24"/>
        </w:rPr>
        <w:t xml:space="preserve"> a sastoji se </w:t>
      </w:r>
      <w:r w:rsidR="00467B0D" w:rsidRPr="00E37FDD">
        <w:rPr>
          <w:rFonts w:ascii="Times New Roman" w:hAnsi="Times New Roman"/>
          <w:sz w:val="24"/>
          <w:szCs w:val="24"/>
        </w:rPr>
        <w:t>od:</w:t>
      </w:r>
      <w:r w:rsidR="00CB1031" w:rsidRPr="00E37FDD">
        <w:rPr>
          <w:rFonts w:ascii="Times New Roman" w:hAnsi="Times New Roman"/>
          <w:sz w:val="24"/>
          <w:szCs w:val="24"/>
        </w:rPr>
        <w:t xml:space="preserve"> </w:t>
      </w:r>
    </w:p>
    <w:p w14:paraId="0364F4FE" w14:textId="72BF53DE" w:rsidR="00E05CDF" w:rsidRDefault="009312E9" w:rsidP="007022DC">
      <w:pPr>
        <w:spacing w:line="240" w:lineRule="auto"/>
        <w:ind w:left="360"/>
        <w:jc w:val="both"/>
        <w:rPr>
          <w:rFonts w:ascii="Times New Roman" w:hAnsi="Times New Roman"/>
          <w:sz w:val="24"/>
          <w:szCs w:val="24"/>
        </w:rPr>
      </w:pPr>
      <w:r w:rsidRPr="00E37FDD">
        <w:rPr>
          <w:rFonts w:ascii="Times New Roman" w:hAnsi="Times New Roman"/>
          <w:sz w:val="24"/>
          <w:szCs w:val="24"/>
        </w:rPr>
        <w:t xml:space="preserve">Stanje na </w:t>
      </w:r>
      <w:r w:rsidR="001B4EA5" w:rsidRPr="00E37FDD">
        <w:rPr>
          <w:rFonts w:ascii="Times New Roman" w:hAnsi="Times New Roman"/>
          <w:sz w:val="24"/>
          <w:szCs w:val="24"/>
        </w:rPr>
        <w:t>ž</w:t>
      </w:r>
      <w:r w:rsidR="007022DC" w:rsidRPr="00E37FDD">
        <w:rPr>
          <w:rFonts w:ascii="Times New Roman" w:hAnsi="Times New Roman"/>
          <w:sz w:val="24"/>
          <w:szCs w:val="24"/>
        </w:rPr>
        <w:t>iro računu sa 31.12.202</w:t>
      </w:r>
      <w:r w:rsidR="00F041F9">
        <w:rPr>
          <w:rFonts w:ascii="Times New Roman" w:hAnsi="Times New Roman"/>
          <w:sz w:val="24"/>
          <w:szCs w:val="24"/>
        </w:rPr>
        <w:t>4</w:t>
      </w:r>
      <w:r w:rsidR="00CB1031" w:rsidRPr="00E37FDD">
        <w:rPr>
          <w:rFonts w:ascii="Times New Roman" w:hAnsi="Times New Roman"/>
          <w:sz w:val="24"/>
          <w:szCs w:val="24"/>
        </w:rPr>
        <w:t>. iznosi</w:t>
      </w:r>
      <w:r w:rsidR="00F041F9">
        <w:rPr>
          <w:rFonts w:ascii="Times New Roman" w:hAnsi="Times New Roman"/>
          <w:sz w:val="24"/>
          <w:szCs w:val="24"/>
        </w:rPr>
        <w:t xml:space="preserve"> 356.753,73</w:t>
      </w:r>
      <w:r w:rsidR="00B70CAD">
        <w:rPr>
          <w:rFonts w:ascii="Times New Roman" w:hAnsi="Times New Roman"/>
          <w:sz w:val="24"/>
          <w:szCs w:val="24"/>
        </w:rPr>
        <w:t xml:space="preserve"> €</w:t>
      </w:r>
      <w:r w:rsidRPr="00E37FDD">
        <w:rPr>
          <w:rFonts w:ascii="Times New Roman" w:hAnsi="Times New Roman"/>
          <w:sz w:val="24"/>
          <w:szCs w:val="24"/>
        </w:rPr>
        <w:t>,</w:t>
      </w:r>
      <w:r w:rsidR="00F041F9">
        <w:rPr>
          <w:rFonts w:ascii="Times New Roman" w:hAnsi="Times New Roman"/>
          <w:sz w:val="24"/>
          <w:szCs w:val="24"/>
        </w:rPr>
        <w:t xml:space="preserve"> prijelazni račun u iznosu od 192,00 € te </w:t>
      </w:r>
      <w:r w:rsidRPr="00E37FDD">
        <w:rPr>
          <w:rFonts w:ascii="Times New Roman" w:hAnsi="Times New Roman"/>
          <w:sz w:val="24"/>
          <w:szCs w:val="24"/>
        </w:rPr>
        <w:t xml:space="preserve">u blagajni </w:t>
      </w:r>
      <w:r w:rsidR="00F041F9">
        <w:rPr>
          <w:rFonts w:ascii="Times New Roman" w:hAnsi="Times New Roman"/>
          <w:sz w:val="24"/>
          <w:szCs w:val="24"/>
        </w:rPr>
        <w:t>712,35</w:t>
      </w:r>
      <w:r w:rsidR="00B70CAD">
        <w:rPr>
          <w:rFonts w:ascii="Times New Roman" w:hAnsi="Times New Roman"/>
          <w:sz w:val="24"/>
          <w:szCs w:val="24"/>
        </w:rPr>
        <w:t xml:space="preserve"> €</w:t>
      </w:r>
      <w:r w:rsidR="00E05CDF" w:rsidRPr="00E37FDD">
        <w:rPr>
          <w:rFonts w:ascii="Times New Roman" w:hAnsi="Times New Roman"/>
          <w:sz w:val="24"/>
          <w:szCs w:val="24"/>
        </w:rPr>
        <w:t xml:space="preserve"> ( sastoji se od: pologa gotovine po prodajnim mjestima, gotovine za pokrivanje troškova</w:t>
      </w:r>
      <w:r w:rsidR="00965939" w:rsidRPr="00E37FDD">
        <w:rPr>
          <w:rFonts w:ascii="Times New Roman" w:hAnsi="Times New Roman"/>
          <w:sz w:val="24"/>
          <w:szCs w:val="24"/>
        </w:rPr>
        <w:t>)</w:t>
      </w:r>
      <w:r w:rsidR="00B70CAD">
        <w:rPr>
          <w:rFonts w:ascii="Times New Roman" w:hAnsi="Times New Roman"/>
          <w:sz w:val="24"/>
          <w:szCs w:val="24"/>
        </w:rPr>
        <w:t>.</w:t>
      </w:r>
    </w:p>
    <w:p w14:paraId="0A08EABF" w14:textId="3F62E699" w:rsidR="00B70CAD" w:rsidRPr="00E37FDD" w:rsidRDefault="00B70CAD" w:rsidP="007022DC">
      <w:pPr>
        <w:spacing w:line="240" w:lineRule="auto"/>
        <w:ind w:left="360"/>
        <w:jc w:val="both"/>
        <w:rPr>
          <w:rFonts w:ascii="Times New Roman" w:hAnsi="Times New Roman"/>
          <w:sz w:val="24"/>
          <w:szCs w:val="24"/>
        </w:rPr>
      </w:pPr>
      <w:r>
        <w:rPr>
          <w:rFonts w:ascii="Times New Roman" w:hAnsi="Times New Roman"/>
          <w:sz w:val="24"/>
          <w:szCs w:val="24"/>
        </w:rPr>
        <w:t xml:space="preserve">Depoziti, jamčevni polozi i potraživanja od zaposlenih te za više plaćene poreze i ostalo u iznosu od </w:t>
      </w:r>
      <w:r w:rsidR="00F041F9">
        <w:rPr>
          <w:rFonts w:ascii="Times New Roman" w:hAnsi="Times New Roman"/>
          <w:sz w:val="24"/>
          <w:szCs w:val="24"/>
        </w:rPr>
        <w:t>60,23</w:t>
      </w:r>
      <w:r>
        <w:rPr>
          <w:rFonts w:ascii="Times New Roman" w:hAnsi="Times New Roman"/>
          <w:sz w:val="24"/>
          <w:szCs w:val="24"/>
        </w:rPr>
        <w:t xml:space="preserve"> €, odnosi se na potraživanja za pretporez po obračunu za prosinac 202</w:t>
      </w:r>
      <w:r w:rsidR="00F33C0A">
        <w:rPr>
          <w:rFonts w:ascii="Times New Roman" w:hAnsi="Times New Roman"/>
          <w:sz w:val="24"/>
          <w:szCs w:val="24"/>
        </w:rPr>
        <w:t>4</w:t>
      </w:r>
      <w:r>
        <w:rPr>
          <w:rFonts w:ascii="Times New Roman" w:hAnsi="Times New Roman"/>
          <w:sz w:val="24"/>
          <w:szCs w:val="24"/>
        </w:rPr>
        <w:t>. t</w:t>
      </w:r>
      <w:r w:rsidR="00F33C0A">
        <w:rPr>
          <w:rFonts w:ascii="Times New Roman" w:hAnsi="Times New Roman"/>
          <w:sz w:val="24"/>
          <w:szCs w:val="24"/>
        </w:rPr>
        <w:t>e bolovanje na teret HZZO</w:t>
      </w:r>
      <w:r>
        <w:rPr>
          <w:rFonts w:ascii="Times New Roman" w:hAnsi="Times New Roman"/>
          <w:sz w:val="24"/>
          <w:szCs w:val="24"/>
        </w:rPr>
        <w:t xml:space="preserve">. </w:t>
      </w:r>
    </w:p>
    <w:p w14:paraId="344D9FB8" w14:textId="52A93FBE" w:rsidR="00A57813" w:rsidRPr="00E37FDD" w:rsidRDefault="007C0793" w:rsidP="000968A4">
      <w:pPr>
        <w:spacing w:line="240" w:lineRule="auto"/>
        <w:ind w:left="360"/>
        <w:jc w:val="both"/>
        <w:rPr>
          <w:rFonts w:ascii="Times New Roman" w:hAnsi="Times New Roman"/>
          <w:sz w:val="24"/>
          <w:szCs w:val="24"/>
        </w:rPr>
      </w:pPr>
      <w:r w:rsidRPr="00E37FDD">
        <w:rPr>
          <w:rFonts w:ascii="Times New Roman" w:hAnsi="Times New Roman"/>
          <w:sz w:val="24"/>
          <w:szCs w:val="24"/>
        </w:rPr>
        <w:t>Potraživanj</w:t>
      </w:r>
      <w:r w:rsidR="00B850AA" w:rsidRPr="00E37FDD">
        <w:rPr>
          <w:rFonts w:ascii="Times New Roman" w:hAnsi="Times New Roman"/>
          <w:sz w:val="24"/>
          <w:szCs w:val="24"/>
        </w:rPr>
        <w:t xml:space="preserve">e za prihode poslovanja </w:t>
      </w:r>
      <w:r w:rsidR="00965939" w:rsidRPr="00E37FDD">
        <w:rPr>
          <w:rFonts w:ascii="Times New Roman" w:hAnsi="Times New Roman"/>
          <w:sz w:val="24"/>
          <w:szCs w:val="24"/>
        </w:rPr>
        <w:t xml:space="preserve">( šifra 16 </w:t>
      </w:r>
      <w:r w:rsidRPr="00E37FDD">
        <w:rPr>
          <w:rFonts w:ascii="Times New Roman" w:hAnsi="Times New Roman"/>
          <w:sz w:val="24"/>
          <w:szCs w:val="24"/>
        </w:rPr>
        <w:t xml:space="preserve">) iznosi </w:t>
      </w:r>
      <w:r w:rsidR="00F33C0A">
        <w:rPr>
          <w:rFonts w:ascii="Times New Roman" w:hAnsi="Times New Roman"/>
          <w:sz w:val="24"/>
          <w:szCs w:val="24"/>
        </w:rPr>
        <w:t xml:space="preserve">15.615,35 </w:t>
      </w:r>
      <w:r w:rsidR="00B70CAD">
        <w:rPr>
          <w:rFonts w:ascii="Times New Roman" w:hAnsi="Times New Roman"/>
          <w:sz w:val="24"/>
          <w:szCs w:val="24"/>
        </w:rPr>
        <w:t xml:space="preserve">€ </w:t>
      </w:r>
      <w:r w:rsidR="00F33C0A">
        <w:rPr>
          <w:rFonts w:ascii="Times New Roman" w:hAnsi="Times New Roman"/>
          <w:sz w:val="24"/>
          <w:szCs w:val="24"/>
        </w:rPr>
        <w:t>povećanje</w:t>
      </w:r>
      <w:r w:rsidR="00B70CAD">
        <w:rPr>
          <w:rFonts w:ascii="Times New Roman" w:hAnsi="Times New Roman"/>
          <w:sz w:val="24"/>
          <w:szCs w:val="24"/>
        </w:rPr>
        <w:t xml:space="preserve"> od </w:t>
      </w:r>
      <w:r w:rsidR="00F33C0A">
        <w:rPr>
          <w:rFonts w:ascii="Times New Roman" w:hAnsi="Times New Roman"/>
          <w:sz w:val="24"/>
          <w:szCs w:val="24"/>
        </w:rPr>
        <w:t>156,7</w:t>
      </w:r>
      <w:r w:rsidR="008F2C7F" w:rsidRPr="00E37FDD">
        <w:rPr>
          <w:rFonts w:ascii="Times New Roman" w:hAnsi="Times New Roman"/>
          <w:sz w:val="24"/>
          <w:szCs w:val="24"/>
        </w:rPr>
        <w:t xml:space="preserve"> % u odnosu na prošlu godinu. O</w:t>
      </w:r>
      <w:r w:rsidRPr="00E37FDD">
        <w:rPr>
          <w:rFonts w:ascii="Times New Roman" w:hAnsi="Times New Roman"/>
          <w:sz w:val="24"/>
          <w:szCs w:val="24"/>
        </w:rPr>
        <w:t>dnose se na potraživanje za upravne i administrativne pristojbe, pristojbe</w:t>
      </w:r>
      <w:r w:rsidR="00B850AA" w:rsidRPr="00E37FDD">
        <w:rPr>
          <w:rFonts w:ascii="Times New Roman" w:hAnsi="Times New Roman"/>
          <w:sz w:val="24"/>
          <w:szCs w:val="24"/>
        </w:rPr>
        <w:t xml:space="preserve"> po posebnim propisima ( </w:t>
      </w:r>
      <w:r w:rsidR="00402C3C" w:rsidRPr="00E37FDD">
        <w:rPr>
          <w:rFonts w:ascii="Times New Roman" w:hAnsi="Times New Roman"/>
          <w:sz w:val="24"/>
          <w:szCs w:val="24"/>
        </w:rPr>
        <w:t>šifra 165</w:t>
      </w:r>
      <w:r w:rsidRPr="00E37FDD">
        <w:rPr>
          <w:rFonts w:ascii="Times New Roman" w:hAnsi="Times New Roman"/>
          <w:sz w:val="24"/>
          <w:szCs w:val="24"/>
        </w:rPr>
        <w:t xml:space="preserve">) u iznosu od </w:t>
      </w:r>
      <w:r w:rsidR="00F33C0A">
        <w:rPr>
          <w:rFonts w:ascii="Times New Roman" w:hAnsi="Times New Roman"/>
          <w:sz w:val="24"/>
          <w:szCs w:val="24"/>
        </w:rPr>
        <w:t>2923</w:t>
      </w:r>
      <w:r w:rsidR="008E68C3">
        <w:rPr>
          <w:rFonts w:ascii="Times New Roman" w:hAnsi="Times New Roman"/>
          <w:sz w:val="24"/>
          <w:szCs w:val="24"/>
        </w:rPr>
        <w:t>,00 €</w:t>
      </w:r>
      <w:r w:rsidR="00402C3C" w:rsidRPr="00E37FDD">
        <w:rPr>
          <w:rFonts w:ascii="Times New Roman" w:hAnsi="Times New Roman"/>
          <w:sz w:val="24"/>
          <w:szCs w:val="24"/>
        </w:rPr>
        <w:t xml:space="preserve"> </w:t>
      </w:r>
      <w:r w:rsidRPr="00E37FDD">
        <w:rPr>
          <w:rFonts w:ascii="Times New Roman" w:hAnsi="Times New Roman"/>
          <w:sz w:val="24"/>
          <w:szCs w:val="24"/>
        </w:rPr>
        <w:t xml:space="preserve"> navedena potraživanja odnose se na potraživanje prihoda od prodaje ulaznica</w:t>
      </w:r>
      <w:r w:rsidR="00282EE9" w:rsidRPr="00E37FDD">
        <w:rPr>
          <w:rFonts w:ascii="Times New Roman" w:hAnsi="Times New Roman"/>
          <w:sz w:val="24"/>
          <w:szCs w:val="24"/>
        </w:rPr>
        <w:t xml:space="preserve"> za muzej</w:t>
      </w:r>
      <w:r w:rsidR="00F33C0A">
        <w:rPr>
          <w:rFonts w:ascii="Times New Roman" w:hAnsi="Times New Roman"/>
          <w:sz w:val="24"/>
          <w:szCs w:val="24"/>
        </w:rPr>
        <w:t xml:space="preserve"> stanje je isto kao i prošle godine. P</w:t>
      </w:r>
      <w:r w:rsidR="00282EE9" w:rsidRPr="00E37FDD">
        <w:rPr>
          <w:rFonts w:ascii="Times New Roman" w:hAnsi="Times New Roman"/>
          <w:sz w:val="24"/>
          <w:szCs w:val="24"/>
        </w:rPr>
        <w:t>otraživanje za prihode od prodaje proizvoda i roba te pruženih usluga (</w:t>
      </w:r>
      <w:r w:rsidR="00402C3C" w:rsidRPr="00E37FDD">
        <w:rPr>
          <w:rFonts w:ascii="Times New Roman" w:hAnsi="Times New Roman"/>
          <w:sz w:val="24"/>
          <w:szCs w:val="24"/>
        </w:rPr>
        <w:t>šifra 166</w:t>
      </w:r>
      <w:r w:rsidR="00282EE9" w:rsidRPr="00E37FDD">
        <w:rPr>
          <w:rFonts w:ascii="Times New Roman" w:hAnsi="Times New Roman"/>
          <w:sz w:val="24"/>
          <w:szCs w:val="24"/>
        </w:rPr>
        <w:t xml:space="preserve">) u iznosu od </w:t>
      </w:r>
      <w:r w:rsidR="00402C3C" w:rsidRPr="00E37FDD">
        <w:rPr>
          <w:rFonts w:ascii="Times New Roman" w:hAnsi="Times New Roman"/>
          <w:sz w:val="24"/>
          <w:szCs w:val="24"/>
        </w:rPr>
        <w:t xml:space="preserve"> </w:t>
      </w:r>
      <w:r w:rsidR="00F33C0A">
        <w:rPr>
          <w:rFonts w:ascii="Times New Roman" w:hAnsi="Times New Roman"/>
          <w:sz w:val="24"/>
          <w:szCs w:val="24"/>
        </w:rPr>
        <w:t>11.366,50</w:t>
      </w:r>
      <w:r w:rsidR="008E68C3">
        <w:rPr>
          <w:rFonts w:ascii="Times New Roman" w:hAnsi="Times New Roman"/>
          <w:sz w:val="24"/>
          <w:szCs w:val="24"/>
        </w:rPr>
        <w:t xml:space="preserve"> €</w:t>
      </w:r>
      <w:r w:rsidR="00402C3C" w:rsidRPr="00E37FDD">
        <w:rPr>
          <w:rFonts w:ascii="Times New Roman" w:hAnsi="Times New Roman"/>
          <w:sz w:val="24"/>
          <w:szCs w:val="24"/>
        </w:rPr>
        <w:t xml:space="preserve"> </w:t>
      </w:r>
      <w:r w:rsidR="00282EE9" w:rsidRPr="00E37FDD">
        <w:rPr>
          <w:rFonts w:ascii="Times New Roman" w:hAnsi="Times New Roman"/>
          <w:sz w:val="24"/>
          <w:szCs w:val="24"/>
        </w:rPr>
        <w:t xml:space="preserve"> odnosi se na potraživanja za najam </w:t>
      </w:r>
      <w:r w:rsidR="000968A4" w:rsidRPr="00E37FDD">
        <w:rPr>
          <w:rFonts w:ascii="Times New Roman" w:hAnsi="Times New Roman"/>
          <w:sz w:val="24"/>
          <w:szCs w:val="24"/>
        </w:rPr>
        <w:t>prostora</w:t>
      </w:r>
      <w:r w:rsidR="008E68C3">
        <w:rPr>
          <w:rFonts w:ascii="Times New Roman" w:hAnsi="Times New Roman"/>
          <w:sz w:val="24"/>
          <w:szCs w:val="24"/>
        </w:rPr>
        <w:t>,</w:t>
      </w:r>
      <w:r w:rsidR="00F33C0A">
        <w:rPr>
          <w:rFonts w:ascii="Times New Roman" w:hAnsi="Times New Roman"/>
          <w:sz w:val="24"/>
          <w:szCs w:val="24"/>
        </w:rPr>
        <w:t xml:space="preserve"> povećanje u odnosu na prošlu godinu zbog neplaćanja računa za zakup suvenirnice te servisne građevine, uz upozorenja sa slanjem opomena. P</w:t>
      </w:r>
      <w:r w:rsidR="008E68C3">
        <w:rPr>
          <w:rFonts w:ascii="Times New Roman" w:hAnsi="Times New Roman"/>
          <w:sz w:val="24"/>
          <w:szCs w:val="24"/>
        </w:rPr>
        <w:t xml:space="preserve">otraživanje za ostale prihode (šifra 168) u iznosu od </w:t>
      </w:r>
      <w:r w:rsidR="00F33C0A">
        <w:rPr>
          <w:rFonts w:ascii="Times New Roman" w:hAnsi="Times New Roman"/>
          <w:sz w:val="24"/>
          <w:szCs w:val="24"/>
        </w:rPr>
        <w:t>1.325,85</w:t>
      </w:r>
      <w:r w:rsidR="008E68C3">
        <w:rPr>
          <w:rFonts w:ascii="Times New Roman" w:hAnsi="Times New Roman"/>
          <w:sz w:val="24"/>
          <w:szCs w:val="24"/>
        </w:rPr>
        <w:t xml:space="preserve"> € </w:t>
      </w:r>
      <w:r w:rsidR="00F33C0A">
        <w:rPr>
          <w:rFonts w:ascii="Times New Roman" w:hAnsi="Times New Roman"/>
          <w:sz w:val="24"/>
          <w:szCs w:val="24"/>
        </w:rPr>
        <w:t xml:space="preserve">povećanje u odnosu na prošlu godinu zbog prefakturiranje troškova reklamnog panoa.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60"/>
        <w:gridCol w:w="709"/>
        <w:gridCol w:w="1417"/>
        <w:gridCol w:w="1418"/>
        <w:gridCol w:w="1459"/>
      </w:tblGrid>
      <w:tr w:rsidR="001621B2" w:rsidRPr="00E37FDD" w14:paraId="44D000AC" w14:textId="77777777" w:rsidTr="00C30691">
        <w:tc>
          <w:tcPr>
            <w:tcW w:w="959" w:type="dxa"/>
            <w:shd w:val="clear" w:color="auto" w:fill="EEECE1" w:themeFill="background2"/>
          </w:tcPr>
          <w:p w14:paraId="20F52053" w14:textId="77777777" w:rsidR="001621B2" w:rsidRPr="00E37FDD" w:rsidRDefault="001621B2" w:rsidP="008349FA">
            <w:pPr>
              <w:spacing w:after="0" w:line="240" w:lineRule="auto"/>
              <w:jc w:val="right"/>
              <w:rPr>
                <w:rFonts w:ascii="Times New Roman" w:hAnsi="Times New Roman"/>
                <w:sz w:val="24"/>
                <w:szCs w:val="24"/>
              </w:rPr>
            </w:pPr>
            <w:r w:rsidRPr="00E37FDD">
              <w:rPr>
                <w:rFonts w:ascii="Times New Roman" w:hAnsi="Times New Roman"/>
                <w:sz w:val="24"/>
                <w:szCs w:val="24"/>
              </w:rPr>
              <w:t>Račun</w:t>
            </w:r>
          </w:p>
        </w:tc>
        <w:tc>
          <w:tcPr>
            <w:tcW w:w="3260" w:type="dxa"/>
            <w:shd w:val="clear" w:color="auto" w:fill="EEECE1" w:themeFill="background2"/>
          </w:tcPr>
          <w:p w14:paraId="76E5D8C1" w14:textId="77777777" w:rsidR="001621B2" w:rsidRPr="00E37FDD" w:rsidRDefault="001621B2" w:rsidP="008349FA">
            <w:pPr>
              <w:spacing w:after="0" w:line="240" w:lineRule="auto"/>
              <w:jc w:val="right"/>
              <w:rPr>
                <w:rFonts w:ascii="Times New Roman" w:hAnsi="Times New Roman"/>
                <w:sz w:val="24"/>
                <w:szCs w:val="24"/>
              </w:rPr>
            </w:pPr>
            <w:r w:rsidRPr="00E37FDD">
              <w:rPr>
                <w:rFonts w:ascii="Times New Roman" w:hAnsi="Times New Roman"/>
                <w:sz w:val="24"/>
                <w:szCs w:val="24"/>
              </w:rPr>
              <w:t>Opis</w:t>
            </w:r>
          </w:p>
        </w:tc>
        <w:tc>
          <w:tcPr>
            <w:tcW w:w="709" w:type="dxa"/>
            <w:shd w:val="clear" w:color="auto" w:fill="EEECE1" w:themeFill="background2"/>
          </w:tcPr>
          <w:p w14:paraId="6AB964B0" w14:textId="3E0D4268" w:rsidR="001621B2" w:rsidRPr="00E37FDD" w:rsidRDefault="00402C3C" w:rsidP="008349FA">
            <w:pPr>
              <w:spacing w:after="0" w:line="240" w:lineRule="auto"/>
              <w:jc w:val="right"/>
              <w:rPr>
                <w:rFonts w:ascii="Times New Roman" w:hAnsi="Times New Roman"/>
                <w:sz w:val="24"/>
                <w:szCs w:val="24"/>
              </w:rPr>
            </w:pPr>
            <w:r w:rsidRPr="00E37FDD">
              <w:rPr>
                <w:rFonts w:ascii="Times New Roman" w:hAnsi="Times New Roman"/>
                <w:sz w:val="24"/>
                <w:szCs w:val="24"/>
              </w:rPr>
              <w:t xml:space="preserve">Šifra </w:t>
            </w:r>
          </w:p>
        </w:tc>
        <w:tc>
          <w:tcPr>
            <w:tcW w:w="1417" w:type="dxa"/>
            <w:shd w:val="clear" w:color="auto" w:fill="EEECE1" w:themeFill="background2"/>
          </w:tcPr>
          <w:p w14:paraId="6558A873" w14:textId="7A0F4AEF" w:rsidR="001621B2" w:rsidRPr="00E37FDD" w:rsidRDefault="00402C3C" w:rsidP="000968A4">
            <w:pPr>
              <w:spacing w:after="0" w:line="240" w:lineRule="auto"/>
              <w:jc w:val="right"/>
              <w:rPr>
                <w:rFonts w:ascii="Times New Roman" w:hAnsi="Times New Roman"/>
                <w:sz w:val="24"/>
                <w:szCs w:val="24"/>
              </w:rPr>
            </w:pPr>
            <w:r w:rsidRPr="00E37FDD">
              <w:rPr>
                <w:rFonts w:ascii="Times New Roman" w:hAnsi="Times New Roman"/>
                <w:sz w:val="24"/>
                <w:szCs w:val="24"/>
              </w:rPr>
              <w:t>202</w:t>
            </w:r>
            <w:r w:rsidR="00F33C0A">
              <w:rPr>
                <w:rFonts w:ascii="Times New Roman" w:hAnsi="Times New Roman"/>
                <w:sz w:val="24"/>
                <w:szCs w:val="24"/>
              </w:rPr>
              <w:t>2</w:t>
            </w:r>
            <w:r w:rsidRPr="00E37FDD">
              <w:rPr>
                <w:rFonts w:ascii="Times New Roman" w:hAnsi="Times New Roman"/>
                <w:sz w:val="24"/>
                <w:szCs w:val="24"/>
              </w:rPr>
              <w:t>.</w:t>
            </w:r>
          </w:p>
        </w:tc>
        <w:tc>
          <w:tcPr>
            <w:tcW w:w="1418" w:type="dxa"/>
            <w:shd w:val="clear" w:color="auto" w:fill="EEECE1" w:themeFill="background2"/>
          </w:tcPr>
          <w:p w14:paraId="15432EED" w14:textId="04E947F6" w:rsidR="001621B2" w:rsidRPr="00E37FDD" w:rsidRDefault="00F33C0A" w:rsidP="000968A4">
            <w:pPr>
              <w:spacing w:after="0" w:line="240" w:lineRule="auto"/>
              <w:jc w:val="right"/>
              <w:rPr>
                <w:rFonts w:ascii="Times New Roman" w:hAnsi="Times New Roman"/>
                <w:sz w:val="24"/>
                <w:szCs w:val="24"/>
              </w:rPr>
            </w:pPr>
            <w:r>
              <w:rPr>
                <w:rFonts w:ascii="Times New Roman" w:hAnsi="Times New Roman"/>
                <w:sz w:val="24"/>
                <w:szCs w:val="24"/>
              </w:rPr>
              <w:t xml:space="preserve">2023. </w:t>
            </w:r>
          </w:p>
        </w:tc>
        <w:tc>
          <w:tcPr>
            <w:tcW w:w="1459" w:type="dxa"/>
            <w:shd w:val="clear" w:color="auto" w:fill="EEECE1" w:themeFill="background2"/>
          </w:tcPr>
          <w:p w14:paraId="4D6C0A32" w14:textId="12F8A288" w:rsidR="001621B2" w:rsidRPr="00E37FDD" w:rsidRDefault="00F33C0A" w:rsidP="000968A4">
            <w:pPr>
              <w:spacing w:after="0" w:line="240" w:lineRule="auto"/>
              <w:jc w:val="right"/>
              <w:rPr>
                <w:rFonts w:ascii="Times New Roman" w:hAnsi="Times New Roman"/>
                <w:sz w:val="24"/>
                <w:szCs w:val="24"/>
              </w:rPr>
            </w:pPr>
            <w:r>
              <w:rPr>
                <w:rFonts w:ascii="Times New Roman" w:hAnsi="Times New Roman"/>
                <w:sz w:val="24"/>
                <w:szCs w:val="24"/>
              </w:rPr>
              <w:t xml:space="preserve">2024. </w:t>
            </w:r>
          </w:p>
        </w:tc>
      </w:tr>
      <w:tr w:rsidR="001621B2" w:rsidRPr="00E37FDD" w14:paraId="7C5ACB62" w14:textId="77777777" w:rsidTr="00C30691">
        <w:tc>
          <w:tcPr>
            <w:tcW w:w="959" w:type="dxa"/>
            <w:shd w:val="clear" w:color="auto" w:fill="auto"/>
          </w:tcPr>
          <w:p w14:paraId="7AB69E86" w14:textId="77777777" w:rsidR="001621B2" w:rsidRPr="00E37FDD" w:rsidRDefault="001621B2" w:rsidP="008349FA">
            <w:pPr>
              <w:spacing w:after="0" w:line="240" w:lineRule="auto"/>
              <w:jc w:val="right"/>
              <w:rPr>
                <w:rFonts w:ascii="Times New Roman" w:hAnsi="Times New Roman"/>
                <w:sz w:val="24"/>
                <w:szCs w:val="24"/>
              </w:rPr>
            </w:pPr>
            <w:r w:rsidRPr="00E37FDD">
              <w:rPr>
                <w:rFonts w:ascii="Times New Roman" w:hAnsi="Times New Roman"/>
                <w:sz w:val="24"/>
                <w:szCs w:val="24"/>
              </w:rPr>
              <w:t>165</w:t>
            </w:r>
          </w:p>
        </w:tc>
        <w:tc>
          <w:tcPr>
            <w:tcW w:w="3260" w:type="dxa"/>
            <w:shd w:val="clear" w:color="auto" w:fill="auto"/>
          </w:tcPr>
          <w:p w14:paraId="4AEC64ED" w14:textId="77777777" w:rsidR="001621B2" w:rsidRPr="00E37FDD" w:rsidRDefault="00A57813" w:rsidP="008349FA">
            <w:pPr>
              <w:spacing w:after="0" w:line="240" w:lineRule="auto"/>
              <w:rPr>
                <w:rFonts w:ascii="Times New Roman" w:hAnsi="Times New Roman"/>
                <w:sz w:val="24"/>
                <w:szCs w:val="24"/>
              </w:rPr>
            </w:pPr>
            <w:r w:rsidRPr="00E37FDD">
              <w:rPr>
                <w:rFonts w:ascii="Times New Roman" w:hAnsi="Times New Roman"/>
                <w:sz w:val="24"/>
                <w:szCs w:val="24"/>
              </w:rPr>
              <w:t xml:space="preserve">Potraživanja za upravne i administrativne pristojbe, pristojbe po posebnim propisima i naknade </w:t>
            </w:r>
          </w:p>
        </w:tc>
        <w:tc>
          <w:tcPr>
            <w:tcW w:w="709" w:type="dxa"/>
            <w:shd w:val="clear" w:color="auto" w:fill="auto"/>
          </w:tcPr>
          <w:p w14:paraId="69E8C7D0" w14:textId="473A6C44" w:rsidR="001621B2" w:rsidRPr="00E37FDD" w:rsidRDefault="00402C3C" w:rsidP="000968A4">
            <w:pPr>
              <w:spacing w:after="0" w:line="240" w:lineRule="auto"/>
              <w:jc w:val="right"/>
              <w:rPr>
                <w:rFonts w:ascii="Times New Roman" w:hAnsi="Times New Roman"/>
                <w:sz w:val="24"/>
                <w:szCs w:val="24"/>
              </w:rPr>
            </w:pPr>
            <w:r w:rsidRPr="00E37FDD">
              <w:rPr>
                <w:rFonts w:ascii="Times New Roman" w:hAnsi="Times New Roman"/>
                <w:sz w:val="24"/>
                <w:szCs w:val="24"/>
              </w:rPr>
              <w:t>165</w:t>
            </w:r>
          </w:p>
        </w:tc>
        <w:tc>
          <w:tcPr>
            <w:tcW w:w="1417" w:type="dxa"/>
            <w:shd w:val="clear" w:color="auto" w:fill="auto"/>
          </w:tcPr>
          <w:p w14:paraId="22467019" w14:textId="1025B412" w:rsidR="001621B2" w:rsidRPr="00E37FDD" w:rsidRDefault="00F33C0A" w:rsidP="00B850AA">
            <w:pPr>
              <w:spacing w:after="0" w:line="240" w:lineRule="auto"/>
              <w:jc w:val="right"/>
              <w:rPr>
                <w:rFonts w:ascii="Times New Roman" w:hAnsi="Times New Roman"/>
                <w:sz w:val="24"/>
                <w:szCs w:val="24"/>
              </w:rPr>
            </w:pPr>
            <w:r>
              <w:rPr>
                <w:rFonts w:ascii="Times New Roman" w:hAnsi="Times New Roman"/>
                <w:sz w:val="24"/>
                <w:szCs w:val="24"/>
              </w:rPr>
              <w:t>2.046,59</w:t>
            </w:r>
            <w:r w:rsidR="008E68C3">
              <w:rPr>
                <w:rFonts w:ascii="Times New Roman" w:hAnsi="Times New Roman"/>
                <w:sz w:val="24"/>
                <w:szCs w:val="24"/>
              </w:rPr>
              <w:t xml:space="preserve"> €</w:t>
            </w:r>
          </w:p>
        </w:tc>
        <w:tc>
          <w:tcPr>
            <w:tcW w:w="1418" w:type="dxa"/>
            <w:shd w:val="clear" w:color="auto" w:fill="auto"/>
          </w:tcPr>
          <w:p w14:paraId="03473A64" w14:textId="1B561CB9" w:rsidR="001621B2" w:rsidRPr="00E37FDD" w:rsidRDefault="00F33C0A" w:rsidP="00B850AA">
            <w:pPr>
              <w:spacing w:after="0" w:line="240" w:lineRule="auto"/>
              <w:jc w:val="right"/>
              <w:rPr>
                <w:rFonts w:ascii="Times New Roman" w:hAnsi="Times New Roman"/>
                <w:sz w:val="24"/>
                <w:szCs w:val="24"/>
              </w:rPr>
            </w:pPr>
            <w:r>
              <w:rPr>
                <w:rFonts w:ascii="Times New Roman" w:hAnsi="Times New Roman"/>
                <w:sz w:val="24"/>
                <w:szCs w:val="24"/>
              </w:rPr>
              <w:t>2.925,00</w:t>
            </w:r>
            <w:r w:rsidR="008E68C3">
              <w:rPr>
                <w:rFonts w:ascii="Times New Roman" w:hAnsi="Times New Roman"/>
                <w:sz w:val="24"/>
                <w:szCs w:val="24"/>
              </w:rPr>
              <w:t xml:space="preserve"> €</w:t>
            </w:r>
          </w:p>
        </w:tc>
        <w:tc>
          <w:tcPr>
            <w:tcW w:w="1459" w:type="dxa"/>
            <w:shd w:val="clear" w:color="auto" w:fill="auto"/>
          </w:tcPr>
          <w:p w14:paraId="5E97B07E" w14:textId="2F5C90B7" w:rsidR="001621B2" w:rsidRPr="00E37FDD" w:rsidRDefault="00F33C0A" w:rsidP="008349FA">
            <w:pPr>
              <w:spacing w:after="0" w:line="240" w:lineRule="auto"/>
              <w:jc w:val="right"/>
              <w:rPr>
                <w:rFonts w:ascii="Times New Roman" w:hAnsi="Times New Roman"/>
                <w:sz w:val="24"/>
                <w:szCs w:val="24"/>
              </w:rPr>
            </w:pPr>
            <w:r>
              <w:rPr>
                <w:rFonts w:ascii="Times New Roman" w:hAnsi="Times New Roman"/>
                <w:sz w:val="24"/>
                <w:szCs w:val="24"/>
              </w:rPr>
              <w:t>2.923,00</w:t>
            </w:r>
            <w:r w:rsidR="008E68C3">
              <w:rPr>
                <w:rFonts w:ascii="Times New Roman" w:hAnsi="Times New Roman"/>
                <w:sz w:val="24"/>
                <w:szCs w:val="24"/>
              </w:rPr>
              <w:t xml:space="preserve"> €</w:t>
            </w:r>
          </w:p>
        </w:tc>
      </w:tr>
      <w:tr w:rsidR="001621B2" w:rsidRPr="00E37FDD" w14:paraId="301A8DD3" w14:textId="77777777" w:rsidTr="00C30691">
        <w:tc>
          <w:tcPr>
            <w:tcW w:w="959" w:type="dxa"/>
            <w:shd w:val="clear" w:color="auto" w:fill="auto"/>
          </w:tcPr>
          <w:p w14:paraId="423957E0" w14:textId="77777777" w:rsidR="001621B2" w:rsidRPr="00E37FDD" w:rsidRDefault="001621B2" w:rsidP="008349FA">
            <w:pPr>
              <w:spacing w:after="0" w:line="240" w:lineRule="auto"/>
              <w:jc w:val="right"/>
              <w:rPr>
                <w:rFonts w:ascii="Times New Roman" w:hAnsi="Times New Roman"/>
                <w:sz w:val="24"/>
                <w:szCs w:val="24"/>
              </w:rPr>
            </w:pPr>
            <w:r w:rsidRPr="00E37FDD">
              <w:rPr>
                <w:rFonts w:ascii="Times New Roman" w:hAnsi="Times New Roman"/>
                <w:sz w:val="24"/>
                <w:szCs w:val="24"/>
              </w:rPr>
              <w:t>166</w:t>
            </w:r>
          </w:p>
        </w:tc>
        <w:tc>
          <w:tcPr>
            <w:tcW w:w="3260" w:type="dxa"/>
            <w:shd w:val="clear" w:color="auto" w:fill="auto"/>
          </w:tcPr>
          <w:p w14:paraId="2CED0E28" w14:textId="77777777" w:rsidR="001621B2" w:rsidRPr="00E37FDD" w:rsidRDefault="00A57813" w:rsidP="008349FA">
            <w:pPr>
              <w:spacing w:after="0" w:line="240" w:lineRule="auto"/>
              <w:rPr>
                <w:rFonts w:ascii="Times New Roman" w:hAnsi="Times New Roman"/>
                <w:sz w:val="24"/>
                <w:szCs w:val="24"/>
              </w:rPr>
            </w:pPr>
            <w:r w:rsidRPr="00E37FDD">
              <w:rPr>
                <w:rFonts w:ascii="Times New Roman" w:hAnsi="Times New Roman"/>
                <w:sz w:val="24"/>
                <w:szCs w:val="24"/>
              </w:rPr>
              <w:t xml:space="preserve">Potraživanje za prihode od prodaje robe te pruženih usluga </w:t>
            </w:r>
          </w:p>
        </w:tc>
        <w:tc>
          <w:tcPr>
            <w:tcW w:w="709" w:type="dxa"/>
            <w:shd w:val="clear" w:color="auto" w:fill="auto"/>
          </w:tcPr>
          <w:p w14:paraId="1D44EFF2" w14:textId="4916E0D7" w:rsidR="001621B2" w:rsidRPr="00E37FDD" w:rsidRDefault="00402C3C" w:rsidP="000968A4">
            <w:pPr>
              <w:spacing w:after="0" w:line="240" w:lineRule="auto"/>
              <w:jc w:val="right"/>
              <w:rPr>
                <w:rFonts w:ascii="Times New Roman" w:hAnsi="Times New Roman"/>
                <w:sz w:val="24"/>
                <w:szCs w:val="24"/>
              </w:rPr>
            </w:pPr>
            <w:r w:rsidRPr="00E37FDD">
              <w:rPr>
                <w:rFonts w:ascii="Times New Roman" w:hAnsi="Times New Roman"/>
                <w:sz w:val="24"/>
                <w:szCs w:val="24"/>
              </w:rPr>
              <w:t>166</w:t>
            </w:r>
          </w:p>
        </w:tc>
        <w:tc>
          <w:tcPr>
            <w:tcW w:w="1417" w:type="dxa"/>
            <w:shd w:val="clear" w:color="auto" w:fill="auto"/>
          </w:tcPr>
          <w:p w14:paraId="78B5E177" w14:textId="741300E8" w:rsidR="001621B2" w:rsidRPr="00E37FDD" w:rsidRDefault="00F33C0A" w:rsidP="00B850AA">
            <w:pPr>
              <w:spacing w:after="0" w:line="240" w:lineRule="auto"/>
              <w:jc w:val="right"/>
              <w:rPr>
                <w:rFonts w:ascii="Times New Roman" w:hAnsi="Times New Roman"/>
                <w:sz w:val="24"/>
                <w:szCs w:val="24"/>
              </w:rPr>
            </w:pPr>
            <w:r>
              <w:rPr>
                <w:rFonts w:ascii="Times New Roman" w:hAnsi="Times New Roman"/>
                <w:sz w:val="24"/>
                <w:szCs w:val="24"/>
              </w:rPr>
              <w:t>16.176,67</w:t>
            </w:r>
            <w:r w:rsidR="008E68C3">
              <w:rPr>
                <w:rFonts w:ascii="Times New Roman" w:hAnsi="Times New Roman"/>
                <w:sz w:val="24"/>
                <w:szCs w:val="24"/>
              </w:rPr>
              <w:t xml:space="preserve"> €</w:t>
            </w:r>
          </w:p>
        </w:tc>
        <w:tc>
          <w:tcPr>
            <w:tcW w:w="1418" w:type="dxa"/>
            <w:shd w:val="clear" w:color="auto" w:fill="auto"/>
          </w:tcPr>
          <w:p w14:paraId="7497882A" w14:textId="25BF27BE" w:rsidR="001621B2" w:rsidRPr="00E37FDD" w:rsidRDefault="00F33C0A" w:rsidP="00282EE9">
            <w:pPr>
              <w:spacing w:after="0" w:line="240" w:lineRule="auto"/>
              <w:jc w:val="right"/>
              <w:rPr>
                <w:rFonts w:ascii="Times New Roman" w:hAnsi="Times New Roman"/>
                <w:sz w:val="24"/>
                <w:szCs w:val="24"/>
              </w:rPr>
            </w:pPr>
            <w:r>
              <w:rPr>
                <w:rFonts w:ascii="Times New Roman" w:hAnsi="Times New Roman"/>
                <w:sz w:val="24"/>
                <w:szCs w:val="24"/>
              </w:rPr>
              <w:t>2.808,85</w:t>
            </w:r>
            <w:r w:rsidR="008E68C3">
              <w:rPr>
                <w:rFonts w:ascii="Times New Roman" w:hAnsi="Times New Roman"/>
                <w:sz w:val="24"/>
                <w:szCs w:val="24"/>
              </w:rPr>
              <w:t xml:space="preserve"> €</w:t>
            </w:r>
          </w:p>
        </w:tc>
        <w:tc>
          <w:tcPr>
            <w:tcW w:w="1459" w:type="dxa"/>
            <w:shd w:val="clear" w:color="auto" w:fill="auto"/>
          </w:tcPr>
          <w:p w14:paraId="744FAFDC" w14:textId="0C5B7ABB" w:rsidR="00D27207" w:rsidRPr="00E37FDD" w:rsidRDefault="00F33C0A" w:rsidP="00B850AA">
            <w:pPr>
              <w:spacing w:after="0" w:line="240" w:lineRule="auto"/>
              <w:jc w:val="right"/>
              <w:rPr>
                <w:rFonts w:ascii="Times New Roman" w:hAnsi="Times New Roman"/>
                <w:sz w:val="24"/>
                <w:szCs w:val="24"/>
              </w:rPr>
            </w:pPr>
            <w:r>
              <w:rPr>
                <w:rFonts w:ascii="Times New Roman" w:hAnsi="Times New Roman"/>
                <w:sz w:val="24"/>
                <w:szCs w:val="24"/>
              </w:rPr>
              <w:t>11.366,50</w:t>
            </w:r>
            <w:r w:rsidR="008E68C3">
              <w:rPr>
                <w:rFonts w:ascii="Times New Roman" w:hAnsi="Times New Roman"/>
                <w:sz w:val="24"/>
                <w:szCs w:val="24"/>
              </w:rPr>
              <w:t xml:space="preserve"> €</w:t>
            </w:r>
          </w:p>
        </w:tc>
      </w:tr>
      <w:tr w:rsidR="008E68C3" w:rsidRPr="008E68C3" w14:paraId="30FB54B2" w14:textId="77777777" w:rsidTr="00C30691">
        <w:tc>
          <w:tcPr>
            <w:tcW w:w="959" w:type="dxa"/>
            <w:shd w:val="clear" w:color="auto" w:fill="auto"/>
          </w:tcPr>
          <w:p w14:paraId="42EFD1E1" w14:textId="72F9AD35" w:rsidR="008E68C3" w:rsidRPr="00E37FDD" w:rsidRDefault="008E68C3" w:rsidP="008349FA">
            <w:pPr>
              <w:spacing w:after="0" w:line="240" w:lineRule="auto"/>
              <w:jc w:val="right"/>
              <w:rPr>
                <w:rFonts w:ascii="Times New Roman" w:hAnsi="Times New Roman"/>
                <w:sz w:val="24"/>
                <w:szCs w:val="24"/>
              </w:rPr>
            </w:pPr>
            <w:r>
              <w:rPr>
                <w:rFonts w:ascii="Times New Roman" w:hAnsi="Times New Roman"/>
                <w:sz w:val="24"/>
                <w:szCs w:val="24"/>
              </w:rPr>
              <w:t>168</w:t>
            </w:r>
          </w:p>
        </w:tc>
        <w:tc>
          <w:tcPr>
            <w:tcW w:w="3260" w:type="dxa"/>
            <w:shd w:val="clear" w:color="auto" w:fill="auto"/>
          </w:tcPr>
          <w:p w14:paraId="05538C5E" w14:textId="5155272E" w:rsidR="008E68C3" w:rsidRPr="008E68C3" w:rsidRDefault="008E68C3" w:rsidP="008E68C3">
            <w:pPr>
              <w:spacing w:after="0" w:line="240" w:lineRule="auto"/>
              <w:rPr>
                <w:rFonts w:ascii="Times New Roman" w:hAnsi="Times New Roman"/>
                <w:bCs/>
                <w:sz w:val="24"/>
                <w:szCs w:val="24"/>
              </w:rPr>
            </w:pPr>
            <w:r w:rsidRPr="008E68C3">
              <w:rPr>
                <w:rFonts w:ascii="Times New Roman" w:hAnsi="Times New Roman"/>
                <w:bCs/>
                <w:sz w:val="24"/>
                <w:szCs w:val="24"/>
              </w:rPr>
              <w:t>Potraživanje za kazne i upravne mjere te ostale prihode</w:t>
            </w:r>
          </w:p>
        </w:tc>
        <w:tc>
          <w:tcPr>
            <w:tcW w:w="709" w:type="dxa"/>
            <w:shd w:val="clear" w:color="auto" w:fill="auto"/>
          </w:tcPr>
          <w:p w14:paraId="713CADA4" w14:textId="44735006" w:rsidR="008E68C3" w:rsidRPr="008E68C3" w:rsidRDefault="008E68C3" w:rsidP="008349FA">
            <w:pPr>
              <w:spacing w:after="0" w:line="240" w:lineRule="auto"/>
              <w:jc w:val="right"/>
              <w:rPr>
                <w:rFonts w:ascii="Times New Roman" w:hAnsi="Times New Roman"/>
                <w:bCs/>
                <w:sz w:val="24"/>
                <w:szCs w:val="24"/>
              </w:rPr>
            </w:pPr>
            <w:r w:rsidRPr="008E68C3">
              <w:rPr>
                <w:rFonts w:ascii="Times New Roman" w:hAnsi="Times New Roman"/>
                <w:bCs/>
                <w:sz w:val="24"/>
                <w:szCs w:val="24"/>
              </w:rPr>
              <w:t>168</w:t>
            </w:r>
          </w:p>
        </w:tc>
        <w:tc>
          <w:tcPr>
            <w:tcW w:w="1417" w:type="dxa"/>
            <w:shd w:val="clear" w:color="auto" w:fill="auto"/>
          </w:tcPr>
          <w:p w14:paraId="3FDE4EF6" w14:textId="26529CA7" w:rsidR="008E68C3" w:rsidRPr="008E68C3" w:rsidRDefault="00F33C0A" w:rsidP="00F33C0A">
            <w:pPr>
              <w:spacing w:after="0" w:line="240" w:lineRule="auto"/>
              <w:jc w:val="right"/>
              <w:rPr>
                <w:rFonts w:ascii="Times New Roman" w:hAnsi="Times New Roman"/>
                <w:bCs/>
                <w:sz w:val="24"/>
                <w:szCs w:val="24"/>
              </w:rPr>
            </w:pPr>
            <w:r>
              <w:rPr>
                <w:rFonts w:ascii="Times New Roman" w:hAnsi="Times New Roman"/>
                <w:bCs/>
                <w:sz w:val="24"/>
                <w:szCs w:val="24"/>
              </w:rPr>
              <w:t xml:space="preserve">0,00 € </w:t>
            </w:r>
          </w:p>
        </w:tc>
        <w:tc>
          <w:tcPr>
            <w:tcW w:w="1418" w:type="dxa"/>
            <w:shd w:val="clear" w:color="auto" w:fill="auto"/>
          </w:tcPr>
          <w:p w14:paraId="4E87F9E0" w14:textId="750A8232" w:rsidR="008E68C3" w:rsidRPr="008E68C3" w:rsidRDefault="00F33C0A" w:rsidP="008349FA">
            <w:pPr>
              <w:spacing w:after="0" w:line="240" w:lineRule="auto"/>
              <w:jc w:val="right"/>
              <w:rPr>
                <w:rFonts w:ascii="Times New Roman" w:hAnsi="Times New Roman"/>
                <w:bCs/>
                <w:sz w:val="24"/>
                <w:szCs w:val="24"/>
              </w:rPr>
            </w:pPr>
            <w:r>
              <w:rPr>
                <w:rFonts w:ascii="Times New Roman" w:hAnsi="Times New Roman"/>
                <w:bCs/>
                <w:sz w:val="24"/>
                <w:szCs w:val="24"/>
              </w:rPr>
              <w:t xml:space="preserve">350,00 € </w:t>
            </w:r>
          </w:p>
        </w:tc>
        <w:tc>
          <w:tcPr>
            <w:tcW w:w="1459" w:type="dxa"/>
            <w:shd w:val="clear" w:color="auto" w:fill="auto"/>
          </w:tcPr>
          <w:p w14:paraId="5189DD4B" w14:textId="39200F99" w:rsidR="008E68C3" w:rsidRPr="008E68C3" w:rsidRDefault="00206D17" w:rsidP="008E68C3">
            <w:pPr>
              <w:spacing w:after="0" w:line="240" w:lineRule="auto"/>
              <w:jc w:val="right"/>
              <w:rPr>
                <w:rFonts w:ascii="Times New Roman" w:hAnsi="Times New Roman"/>
                <w:bCs/>
                <w:sz w:val="24"/>
                <w:szCs w:val="24"/>
              </w:rPr>
            </w:pPr>
            <w:r>
              <w:rPr>
                <w:rFonts w:ascii="Times New Roman" w:hAnsi="Times New Roman"/>
                <w:bCs/>
                <w:sz w:val="24"/>
                <w:szCs w:val="24"/>
              </w:rPr>
              <w:t>1.325,85</w:t>
            </w:r>
            <w:r w:rsidR="008E68C3">
              <w:rPr>
                <w:rFonts w:ascii="Times New Roman" w:hAnsi="Times New Roman"/>
                <w:bCs/>
                <w:sz w:val="24"/>
                <w:szCs w:val="24"/>
              </w:rPr>
              <w:t xml:space="preserve"> €</w:t>
            </w:r>
          </w:p>
        </w:tc>
      </w:tr>
      <w:tr w:rsidR="001621B2" w:rsidRPr="00E37FDD" w14:paraId="3658684A" w14:textId="77777777" w:rsidTr="00C30691">
        <w:tc>
          <w:tcPr>
            <w:tcW w:w="959" w:type="dxa"/>
            <w:shd w:val="clear" w:color="auto" w:fill="auto"/>
          </w:tcPr>
          <w:p w14:paraId="05BF97B8" w14:textId="77777777" w:rsidR="001621B2" w:rsidRPr="00E37FDD" w:rsidRDefault="001621B2" w:rsidP="008349FA">
            <w:pPr>
              <w:spacing w:after="0" w:line="240" w:lineRule="auto"/>
              <w:jc w:val="right"/>
              <w:rPr>
                <w:rFonts w:ascii="Times New Roman" w:hAnsi="Times New Roman"/>
                <w:sz w:val="24"/>
                <w:szCs w:val="24"/>
              </w:rPr>
            </w:pPr>
          </w:p>
        </w:tc>
        <w:tc>
          <w:tcPr>
            <w:tcW w:w="3260" w:type="dxa"/>
            <w:shd w:val="clear" w:color="auto" w:fill="auto"/>
          </w:tcPr>
          <w:p w14:paraId="222C2CEF" w14:textId="77777777" w:rsidR="001621B2" w:rsidRPr="00E37FDD" w:rsidRDefault="00683B80" w:rsidP="008349FA">
            <w:pPr>
              <w:spacing w:after="0" w:line="240" w:lineRule="auto"/>
              <w:jc w:val="right"/>
              <w:rPr>
                <w:rFonts w:ascii="Times New Roman" w:hAnsi="Times New Roman"/>
                <w:b/>
                <w:sz w:val="24"/>
                <w:szCs w:val="24"/>
              </w:rPr>
            </w:pPr>
            <w:r w:rsidRPr="00E37FDD">
              <w:rPr>
                <w:rFonts w:ascii="Times New Roman" w:hAnsi="Times New Roman"/>
                <w:b/>
                <w:sz w:val="24"/>
                <w:szCs w:val="24"/>
              </w:rPr>
              <w:t xml:space="preserve">UKUPNO: </w:t>
            </w:r>
          </w:p>
        </w:tc>
        <w:tc>
          <w:tcPr>
            <w:tcW w:w="709" w:type="dxa"/>
            <w:shd w:val="clear" w:color="auto" w:fill="auto"/>
          </w:tcPr>
          <w:p w14:paraId="13C4A46B" w14:textId="77777777" w:rsidR="001621B2" w:rsidRPr="00E37FDD" w:rsidRDefault="001621B2" w:rsidP="008349FA">
            <w:pPr>
              <w:spacing w:after="0" w:line="240" w:lineRule="auto"/>
              <w:jc w:val="right"/>
              <w:rPr>
                <w:rFonts w:ascii="Times New Roman" w:hAnsi="Times New Roman"/>
                <w:b/>
                <w:sz w:val="24"/>
                <w:szCs w:val="24"/>
              </w:rPr>
            </w:pPr>
          </w:p>
        </w:tc>
        <w:tc>
          <w:tcPr>
            <w:tcW w:w="1417" w:type="dxa"/>
            <w:shd w:val="clear" w:color="auto" w:fill="auto"/>
          </w:tcPr>
          <w:p w14:paraId="79E45D4E" w14:textId="318E5E83" w:rsidR="001621B2" w:rsidRPr="00E37FDD" w:rsidRDefault="00F33C0A" w:rsidP="008E68C3">
            <w:pPr>
              <w:spacing w:after="0" w:line="240" w:lineRule="auto"/>
              <w:jc w:val="right"/>
              <w:rPr>
                <w:rFonts w:ascii="Times New Roman" w:hAnsi="Times New Roman"/>
                <w:b/>
                <w:sz w:val="24"/>
                <w:szCs w:val="24"/>
              </w:rPr>
            </w:pPr>
            <w:r>
              <w:rPr>
                <w:rFonts w:ascii="Times New Roman" w:hAnsi="Times New Roman"/>
                <w:b/>
                <w:sz w:val="24"/>
                <w:szCs w:val="24"/>
              </w:rPr>
              <w:t xml:space="preserve">18.223,26 </w:t>
            </w:r>
            <w:r w:rsidR="008E68C3">
              <w:rPr>
                <w:rFonts w:ascii="Times New Roman" w:hAnsi="Times New Roman"/>
                <w:b/>
                <w:sz w:val="24"/>
                <w:szCs w:val="24"/>
              </w:rPr>
              <w:t>€</w:t>
            </w:r>
          </w:p>
        </w:tc>
        <w:tc>
          <w:tcPr>
            <w:tcW w:w="1418" w:type="dxa"/>
            <w:shd w:val="clear" w:color="auto" w:fill="auto"/>
          </w:tcPr>
          <w:p w14:paraId="48DC81A1" w14:textId="67EA1CAE" w:rsidR="001621B2" w:rsidRPr="00E37FDD" w:rsidRDefault="00F33C0A" w:rsidP="008E68C3">
            <w:pPr>
              <w:spacing w:after="0" w:line="240" w:lineRule="auto"/>
              <w:jc w:val="right"/>
              <w:rPr>
                <w:rFonts w:ascii="Times New Roman" w:hAnsi="Times New Roman"/>
                <w:b/>
                <w:sz w:val="24"/>
                <w:szCs w:val="24"/>
              </w:rPr>
            </w:pPr>
            <w:r>
              <w:rPr>
                <w:rFonts w:ascii="Times New Roman" w:hAnsi="Times New Roman"/>
                <w:b/>
                <w:sz w:val="24"/>
                <w:szCs w:val="24"/>
              </w:rPr>
              <w:t>6.083,85</w:t>
            </w:r>
            <w:r w:rsidR="008E68C3">
              <w:rPr>
                <w:rFonts w:ascii="Times New Roman" w:hAnsi="Times New Roman"/>
                <w:b/>
                <w:sz w:val="24"/>
                <w:szCs w:val="24"/>
              </w:rPr>
              <w:t xml:space="preserve"> €</w:t>
            </w:r>
          </w:p>
        </w:tc>
        <w:tc>
          <w:tcPr>
            <w:tcW w:w="1459" w:type="dxa"/>
            <w:shd w:val="clear" w:color="auto" w:fill="auto"/>
          </w:tcPr>
          <w:p w14:paraId="4E65E6E9" w14:textId="13417DB5" w:rsidR="001621B2" w:rsidRPr="00E37FDD" w:rsidRDefault="00206D17" w:rsidP="008E68C3">
            <w:pPr>
              <w:spacing w:after="0" w:line="240" w:lineRule="auto"/>
              <w:jc w:val="right"/>
              <w:rPr>
                <w:rFonts w:ascii="Times New Roman" w:hAnsi="Times New Roman"/>
                <w:b/>
                <w:sz w:val="24"/>
                <w:szCs w:val="24"/>
              </w:rPr>
            </w:pPr>
            <w:r>
              <w:rPr>
                <w:rFonts w:ascii="Times New Roman" w:hAnsi="Times New Roman"/>
                <w:b/>
                <w:sz w:val="24"/>
                <w:szCs w:val="24"/>
              </w:rPr>
              <w:t>15.615,35</w:t>
            </w:r>
            <w:r w:rsidR="008E68C3">
              <w:rPr>
                <w:rFonts w:ascii="Times New Roman" w:hAnsi="Times New Roman"/>
                <w:b/>
                <w:sz w:val="24"/>
                <w:szCs w:val="24"/>
              </w:rPr>
              <w:t xml:space="preserve"> €</w:t>
            </w:r>
          </w:p>
        </w:tc>
      </w:tr>
    </w:tbl>
    <w:p w14:paraId="78A5AB15" w14:textId="77777777" w:rsidR="00A57813" w:rsidRPr="00E37FDD" w:rsidRDefault="00A57813" w:rsidP="00A57813">
      <w:pPr>
        <w:pStyle w:val="Odlomakpopisa"/>
        <w:spacing w:line="240" w:lineRule="auto"/>
        <w:jc w:val="both"/>
        <w:rPr>
          <w:rFonts w:ascii="Times New Roman" w:hAnsi="Times New Roman"/>
          <w:sz w:val="24"/>
          <w:szCs w:val="24"/>
        </w:rPr>
      </w:pPr>
    </w:p>
    <w:p w14:paraId="5221B5AA" w14:textId="5CD13B62" w:rsidR="00C30691" w:rsidRDefault="00A2033F" w:rsidP="00C30691">
      <w:pPr>
        <w:pStyle w:val="Odlomakpopisa"/>
        <w:numPr>
          <w:ilvl w:val="0"/>
          <w:numId w:val="25"/>
        </w:numPr>
        <w:spacing w:line="240" w:lineRule="auto"/>
        <w:jc w:val="both"/>
        <w:rPr>
          <w:rFonts w:ascii="Times New Roman" w:hAnsi="Times New Roman"/>
          <w:sz w:val="24"/>
          <w:szCs w:val="24"/>
        </w:rPr>
      </w:pPr>
      <w:r w:rsidRPr="00E37FDD">
        <w:rPr>
          <w:rFonts w:ascii="Times New Roman" w:hAnsi="Times New Roman"/>
          <w:sz w:val="24"/>
          <w:szCs w:val="24"/>
        </w:rPr>
        <w:lastRenderedPageBreak/>
        <w:t>Ispravak vrijednosti potraživanja (</w:t>
      </w:r>
      <w:r w:rsidR="00402C3C" w:rsidRPr="00E37FDD">
        <w:rPr>
          <w:rFonts w:ascii="Times New Roman" w:hAnsi="Times New Roman"/>
          <w:sz w:val="24"/>
          <w:szCs w:val="24"/>
        </w:rPr>
        <w:t>šifra 169</w:t>
      </w:r>
      <w:r w:rsidRPr="00E37FDD">
        <w:rPr>
          <w:rFonts w:ascii="Times New Roman" w:hAnsi="Times New Roman"/>
          <w:sz w:val="24"/>
          <w:szCs w:val="24"/>
        </w:rPr>
        <w:t>)</w:t>
      </w:r>
      <w:r w:rsidR="00C30691">
        <w:rPr>
          <w:rFonts w:ascii="Times New Roman" w:hAnsi="Times New Roman"/>
          <w:sz w:val="24"/>
          <w:szCs w:val="24"/>
        </w:rPr>
        <w:t xml:space="preserve"> iznos je 0,00 €, jer </w:t>
      </w:r>
      <w:r w:rsidR="00206D17">
        <w:rPr>
          <w:rFonts w:ascii="Times New Roman" w:hAnsi="Times New Roman"/>
          <w:sz w:val="24"/>
          <w:szCs w:val="24"/>
        </w:rPr>
        <w:t xml:space="preserve">sva potraživanja su nastala tijekom 2024. godine. </w:t>
      </w:r>
    </w:p>
    <w:p w14:paraId="772C0CE7" w14:textId="77777777" w:rsidR="00C30691" w:rsidRDefault="00C30691" w:rsidP="00C30691">
      <w:pPr>
        <w:pStyle w:val="Odlomakpopisa"/>
        <w:spacing w:line="240" w:lineRule="auto"/>
        <w:jc w:val="both"/>
        <w:rPr>
          <w:rFonts w:ascii="Times New Roman" w:hAnsi="Times New Roman"/>
          <w:sz w:val="24"/>
          <w:szCs w:val="24"/>
        </w:rPr>
      </w:pPr>
    </w:p>
    <w:p w14:paraId="3DF45A4F" w14:textId="2B11B275" w:rsidR="00256F8D" w:rsidRPr="00371D2C" w:rsidRDefault="00A2033F" w:rsidP="00C30691">
      <w:pPr>
        <w:pStyle w:val="Odlomakpopisa"/>
        <w:numPr>
          <w:ilvl w:val="0"/>
          <w:numId w:val="25"/>
        </w:numPr>
        <w:spacing w:line="240" w:lineRule="auto"/>
        <w:jc w:val="both"/>
        <w:rPr>
          <w:rFonts w:ascii="Times New Roman" w:hAnsi="Times New Roman"/>
          <w:sz w:val="24"/>
          <w:szCs w:val="24"/>
        </w:rPr>
      </w:pPr>
      <w:r w:rsidRPr="00371D2C">
        <w:rPr>
          <w:rFonts w:ascii="Times New Roman" w:hAnsi="Times New Roman"/>
          <w:sz w:val="24"/>
          <w:szCs w:val="24"/>
        </w:rPr>
        <w:t xml:space="preserve"> Rashodi budućih rashoda i ned</w:t>
      </w:r>
      <w:r w:rsidR="00BC1693" w:rsidRPr="00371D2C">
        <w:rPr>
          <w:rFonts w:ascii="Times New Roman" w:hAnsi="Times New Roman"/>
          <w:sz w:val="24"/>
          <w:szCs w:val="24"/>
        </w:rPr>
        <w:t xml:space="preserve">ospjela naplata prihoda </w:t>
      </w:r>
      <w:r w:rsidR="006C543C" w:rsidRPr="00371D2C">
        <w:rPr>
          <w:rFonts w:ascii="Times New Roman" w:hAnsi="Times New Roman"/>
          <w:sz w:val="24"/>
          <w:szCs w:val="24"/>
        </w:rPr>
        <w:t>( šifra 19</w:t>
      </w:r>
      <w:r w:rsidRPr="00371D2C">
        <w:rPr>
          <w:rFonts w:ascii="Times New Roman" w:hAnsi="Times New Roman"/>
          <w:sz w:val="24"/>
          <w:szCs w:val="24"/>
        </w:rPr>
        <w:t>) iznosi</w:t>
      </w:r>
      <w:r w:rsidR="000968A4" w:rsidRPr="00371D2C">
        <w:rPr>
          <w:rFonts w:ascii="Times New Roman" w:hAnsi="Times New Roman"/>
          <w:sz w:val="24"/>
          <w:szCs w:val="24"/>
        </w:rPr>
        <w:t xml:space="preserve"> </w:t>
      </w:r>
      <w:r w:rsidR="00F25151" w:rsidRPr="00371D2C">
        <w:rPr>
          <w:rFonts w:ascii="Times New Roman" w:hAnsi="Times New Roman"/>
          <w:sz w:val="24"/>
          <w:szCs w:val="24"/>
        </w:rPr>
        <w:t xml:space="preserve"> </w:t>
      </w:r>
      <w:r w:rsidR="007C6B71">
        <w:rPr>
          <w:rFonts w:ascii="Times New Roman" w:hAnsi="Times New Roman"/>
          <w:sz w:val="24"/>
          <w:szCs w:val="24"/>
        </w:rPr>
        <w:t xml:space="preserve">77.463,50 </w:t>
      </w:r>
      <w:r w:rsidR="00F25151" w:rsidRPr="00371D2C">
        <w:rPr>
          <w:rFonts w:ascii="Times New Roman" w:hAnsi="Times New Roman"/>
          <w:sz w:val="24"/>
          <w:szCs w:val="24"/>
        </w:rPr>
        <w:t>€</w:t>
      </w:r>
      <w:r w:rsidR="00256F8D" w:rsidRPr="00371D2C">
        <w:rPr>
          <w:rFonts w:ascii="Times New Roman" w:hAnsi="Times New Roman"/>
          <w:sz w:val="24"/>
          <w:szCs w:val="24"/>
        </w:rPr>
        <w:t>,</w:t>
      </w:r>
      <w:r w:rsidR="00F25151" w:rsidRPr="00371D2C">
        <w:rPr>
          <w:rFonts w:ascii="Times New Roman" w:hAnsi="Times New Roman"/>
          <w:sz w:val="24"/>
          <w:szCs w:val="24"/>
        </w:rPr>
        <w:t xml:space="preserve"> </w:t>
      </w:r>
      <w:r w:rsidR="00256F8D" w:rsidRPr="00371D2C">
        <w:rPr>
          <w:rFonts w:ascii="Times New Roman" w:hAnsi="Times New Roman"/>
          <w:sz w:val="24"/>
          <w:szCs w:val="24"/>
        </w:rPr>
        <w:t xml:space="preserve"> a odnosi se na : </w:t>
      </w:r>
    </w:p>
    <w:tbl>
      <w:tblPr>
        <w:tblStyle w:val="TableGrid1"/>
        <w:tblW w:w="0" w:type="auto"/>
        <w:tblInd w:w="534" w:type="dxa"/>
        <w:tblLook w:val="04A0" w:firstRow="1" w:lastRow="0" w:firstColumn="1" w:lastColumn="0" w:noHBand="0" w:noVBand="1"/>
      </w:tblPr>
      <w:tblGrid>
        <w:gridCol w:w="2486"/>
        <w:gridCol w:w="3021"/>
        <w:gridCol w:w="3021"/>
      </w:tblGrid>
      <w:tr w:rsidR="00256F8D" w:rsidRPr="00E37FDD" w14:paraId="0A7D1BFC" w14:textId="77777777" w:rsidTr="00256F8D">
        <w:tc>
          <w:tcPr>
            <w:tcW w:w="2486" w:type="dxa"/>
            <w:shd w:val="clear" w:color="auto" w:fill="EEECE1" w:themeFill="background2"/>
          </w:tcPr>
          <w:p w14:paraId="62396FB9" w14:textId="77777777" w:rsidR="00256F8D" w:rsidRPr="00E37FDD" w:rsidRDefault="00256F8D" w:rsidP="00256F8D">
            <w:pPr>
              <w:spacing w:after="0" w:line="240" w:lineRule="auto"/>
              <w:jc w:val="center"/>
              <w:rPr>
                <w:rFonts w:eastAsiaTheme="minorHAnsi"/>
                <w:sz w:val="24"/>
                <w:szCs w:val="24"/>
                <w:lang w:eastAsia="hr-HR"/>
              </w:rPr>
            </w:pPr>
            <w:r w:rsidRPr="00E37FDD">
              <w:rPr>
                <w:rFonts w:eastAsiaTheme="minorHAnsi"/>
                <w:sz w:val="24"/>
                <w:szCs w:val="24"/>
                <w:lang w:eastAsia="hr-HR"/>
              </w:rPr>
              <w:t>Podskupina</w:t>
            </w:r>
          </w:p>
        </w:tc>
        <w:tc>
          <w:tcPr>
            <w:tcW w:w="3021" w:type="dxa"/>
            <w:shd w:val="clear" w:color="auto" w:fill="EEECE1" w:themeFill="background2"/>
          </w:tcPr>
          <w:p w14:paraId="5080030B" w14:textId="77777777" w:rsidR="00256F8D" w:rsidRPr="00E37FDD" w:rsidRDefault="00256F8D" w:rsidP="00256F8D">
            <w:pPr>
              <w:spacing w:after="0" w:line="240" w:lineRule="auto"/>
              <w:jc w:val="center"/>
              <w:rPr>
                <w:rFonts w:eastAsiaTheme="minorHAnsi"/>
                <w:sz w:val="24"/>
                <w:szCs w:val="24"/>
                <w:lang w:eastAsia="hr-HR"/>
              </w:rPr>
            </w:pPr>
            <w:r w:rsidRPr="00E37FDD">
              <w:rPr>
                <w:rFonts w:eastAsiaTheme="minorHAnsi"/>
                <w:sz w:val="24"/>
                <w:szCs w:val="24"/>
                <w:lang w:eastAsia="hr-HR"/>
              </w:rPr>
              <w:t>Opis</w:t>
            </w:r>
          </w:p>
        </w:tc>
        <w:tc>
          <w:tcPr>
            <w:tcW w:w="3021" w:type="dxa"/>
            <w:shd w:val="clear" w:color="auto" w:fill="EEECE1" w:themeFill="background2"/>
          </w:tcPr>
          <w:p w14:paraId="5A0199FB" w14:textId="77777777" w:rsidR="00256F8D" w:rsidRPr="00E37FDD" w:rsidRDefault="00256F8D" w:rsidP="00256F8D">
            <w:pPr>
              <w:spacing w:after="0" w:line="240" w:lineRule="auto"/>
              <w:jc w:val="center"/>
              <w:rPr>
                <w:rFonts w:eastAsiaTheme="minorHAnsi"/>
                <w:sz w:val="24"/>
                <w:szCs w:val="24"/>
                <w:lang w:eastAsia="hr-HR"/>
              </w:rPr>
            </w:pPr>
            <w:r w:rsidRPr="00E37FDD">
              <w:rPr>
                <w:rFonts w:eastAsiaTheme="minorHAnsi"/>
                <w:sz w:val="24"/>
                <w:szCs w:val="24"/>
                <w:lang w:eastAsia="hr-HR"/>
              </w:rPr>
              <w:t>Iznos</w:t>
            </w:r>
          </w:p>
        </w:tc>
      </w:tr>
      <w:tr w:rsidR="00256F8D" w:rsidRPr="00E37FDD" w14:paraId="2B73E30F" w14:textId="77777777" w:rsidTr="00256F8D">
        <w:tc>
          <w:tcPr>
            <w:tcW w:w="2486" w:type="dxa"/>
            <w:shd w:val="clear" w:color="auto" w:fill="EEECE1" w:themeFill="background2"/>
          </w:tcPr>
          <w:p w14:paraId="7CA7584D" w14:textId="77777777" w:rsidR="00256F8D" w:rsidRPr="00E37FDD" w:rsidRDefault="00256F8D" w:rsidP="00256F8D">
            <w:pPr>
              <w:spacing w:after="0" w:line="240" w:lineRule="auto"/>
              <w:rPr>
                <w:rFonts w:eastAsiaTheme="minorHAnsi"/>
                <w:b/>
                <w:bCs/>
                <w:sz w:val="24"/>
                <w:szCs w:val="24"/>
                <w:lang w:eastAsia="hr-HR"/>
              </w:rPr>
            </w:pPr>
            <w:r w:rsidRPr="00E37FDD">
              <w:rPr>
                <w:rFonts w:eastAsiaTheme="minorHAnsi"/>
                <w:b/>
                <w:bCs/>
                <w:sz w:val="24"/>
                <w:szCs w:val="24"/>
                <w:lang w:eastAsia="hr-HR"/>
              </w:rPr>
              <w:t>191</w:t>
            </w:r>
          </w:p>
        </w:tc>
        <w:tc>
          <w:tcPr>
            <w:tcW w:w="6042" w:type="dxa"/>
            <w:gridSpan w:val="2"/>
            <w:shd w:val="clear" w:color="auto" w:fill="EEECE1" w:themeFill="background2"/>
          </w:tcPr>
          <w:p w14:paraId="3AF3864C" w14:textId="77777777" w:rsidR="00256F8D" w:rsidRPr="00E37FDD" w:rsidRDefault="00256F8D" w:rsidP="00256F8D">
            <w:pPr>
              <w:spacing w:after="0" w:line="240" w:lineRule="auto"/>
              <w:rPr>
                <w:rFonts w:eastAsiaTheme="minorHAnsi"/>
                <w:b/>
                <w:bCs/>
                <w:sz w:val="24"/>
                <w:szCs w:val="24"/>
                <w:lang w:eastAsia="hr-HR"/>
              </w:rPr>
            </w:pPr>
            <w:r w:rsidRPr="00E37FDD">
              <w:rPr>
                <w:rFonts w:eastAsiaTheme="minorHAnsi"/>
                <w:b/>
                <w:bCs/>
                <w:sz w:val="24"/>
                <w:szCs w:val="24"/>
                <w:lang w:eastAsia="hr-HR"/>
              </w:rPr>
              <w:t xml:space="preserve">Unaprijed plaćeni rashodi budućih razdoblja </w:t>
            </w:r>
          </w:p>
        </w:tc>
      </w:tr>
      <w:tr w:rsidR="00256F8D" w:rsidRPr="00E37FDD" w14:paraId="47349342" w14:textId="77777777" w:rsidTr="00256F8D">
        <w:tc>
          <w:tcPr>
            <w:tcW w:w="2486" w:type="dxa"/>
          </w:tcPr>
          <w:p w14:paraId="17DA7AF0" w14:textId="77777777" w:rsidR="00256F8D" w:rsidRPr="00E37FDD" w:rsidRDefault="00256F8D" w:rsidP="00256F8D">
            <w:pPr>
              <w:spacing w:after="0" w:line="240" w:lineRule="auto"/>
              <w:rPr>
                <w:rFonts w:eastAsiaTheme="minorHAnsi"/>
                <w:sz w:val="24"/>
                <w:szCs w:val="24"/>
                <w:lang w:eastAsia="hr-HR"/>
              </w:rPr>
            </w:pPr>
          </w:p>
        </w:tc>
        <w:tc>
          <w:tcPr>
            <w:tcW w:w="3021" w:type="dxa"/>
          </w:tcPr>
          <w:p w14:paraId="33AAFD6A" w14:textId="77777777" w:rsidR="00256F8D" w:rsidRPr="00E37FDD" w:rsidRDefault="00256F8D" w:rsidP="00256F8D">
            <w:pPr>
              <w:spacing w:after="0" w:line="240" w:lineRule="auto"/>
              <w:rPr>
                <w:rFonts w:eastAsiaTheme="minorHAnsi"/>
                <w:sz w:val="24"/>
                <w:szCs w:val="24"/>
                <w:lang w:eastAsia="hr-HR"/>
              </w:rPr>
            </w:pPr>
            <w:r w:rsidRPr="00E37FDD">
              <w:rPr>
                <w:rFonts w:eastAsiaTheme="minorHAnsi"/>
                <w:sz w:val="24"/>
                <w:szCs w:val="24"/>
                <w:lang w:eastAsia="hr-HR"/>
              </w:rPr>
              <w:t xml:space="preserve">Premija osiguranja </w:t>
            </w:r>
          </w:p>
        </w:tc>
        <w:tc>
          <w:tcPr>
            <w:tcW w:w="3021" w:type="dxa"/>
          </w:tcPr>
          <w:p w14:paraId="41C89623" w14:textId="1BBC6B49" w:rsidR="00256F8D" w:rsidRPr="00E37FDD" w:rsidRDefault="00C11B1F" w:rsidP="00256F8D">
            <w:pPr>
              <w:spacing w:after="0" w:line="240" w:lineRule="auto"/>
              <w:jc w:val="right"/>
              <w:rPr>
                <w:rFonts w:eastAsiaTheme="minorHAnsi"/>
                <w:sz w:val="24"/>
                <w:szCs w:val="24"/>
                <w:lang w:eastAsia="hr-HR"/>
              </w:rPr>
            </w:pPr>
            <w:r>
              <w:rPr>
                <w:rFonts w:eastAsiaTheme="minorHAnsi"/>
                <w:sz w:val="24"/>
                <w:szCs w:val="24"/>
                <w:lang w:eastAsia="hr-HR"/>
              </w:rPr>
              <w:t>457,70</w:t>
            </w:r>
            <w:r w:rsidR="00F25151">
              <w:rPr>
                <w:rFonts w:eastAsiaTheme="minorHAnsi"/>
                <w:sz w:val="24"/>
                <w:szCs w:val="24"/>
                <w:lang w:eastAsia="hr-HR"/>
              </w:rPr>
              <w:t xml:space="preserve"> €</w:t>
            </w:r>
            <w:r w:rsidR="006C543C" w:rsidRPr="00E37FDD">
              <w:rPr>
                <w:rFonts w:eastAsiaTheme="minorHAnsi"/>
                <w:sz w:val="24"/>
                <w:szCs w:val="24"/>
                <w:lang w:eastAsia="hr-HR"/>
              </w:rPr>
              <w:t xml:space="preserve"> </w:t>
            </w:r>
          </w:p>
        </w:tc>
      </w:tr>
      <w:tr w:rsidR="00256F8D" w:rsidRPr="00E37FDD" w14:paraId="2FF15665" w14:textId="77777777" w:rsidTr="00256F8D">
        <w:tc>
          <w:tcPr>
            <w:tcW w:w="2486" w:type="dxa"/>
          </w:tcPr>
          <w:p w14:paraId="47021CF3" w14:textId="77777777" w:rsidR="00256F8D" w:rsidRPr="00E37FDD" w:rsidRDefault="00256F8D" w:rsidP="00256F8D">
            <w:pPr>
              <w:spacing w:after="0" w:line="240" w:lineRule="auto"/>
              <w:rPr>
                <w:rFonts w:eastAsiaTheme="minorHAnsi"/>
                <w:sz w:val="24"/>
                <w:szCs w:val="24"/>
                <w:lang w:eastAsia="hr-HR"/>
              </w:rPr>
            </w:pPr>
          </w:p>
        </w:tc>
        <w:tc>
          <w:tcPr>
            <w:tcW w:w="3021" w:type="dxa"/>
          </w:tcPr>
          <w:p w14:paraId="371D652D" w14:textId="77777777" w:rsidR="00256F8D" w:rsidRPr="00E37FDD" w:rsidRDefault="00256F8D" w:rsidP="00256F8D">
            <w:pPr>
              <w:spacing w:after="0" w:line="240" w:lineRule="auto"/>
              <w:rPr>
                <w:rFonts w:eastAsiaTheme="minorHAnsi"/>
                <w:sz w:val="24"/>
                <w:szCs w:val="24"/>
                <w:lang w:eastAsia="hr-HR"/>
              </w:rPr>
            </w:pPr>
            <w:r w:rsidRPr="00E37FDD">
              <w:rPr>
                <w:rFonts w:eastAsiaTheme="minorHAnsi"/>
                <w:sz w:val="24"/>
                <w:szCs w:val="24"/>
                <w:lang w:eastAsia="hr-HR"/>
              </w:rPr>
              <w:t xml:space="preserve">Usluge registracije vozila </w:t>
            </w:r>
          </w:p>
        </w:tc>
        <w:tc>
          <w:tcPr>
            <w:tcW w:w="3021" w:type="dxa"/>
          </w:tcPr>
          <w:p w14:paraId="7DBF5373" w14:textId="2E5B930B" w:rsidR="00256F8D" w:rsidRPr="00E37FDD" w:rsidRDefault="00C11B1F" w:rsidP="00256F8D">
            <w:pPr>
              <w:spacing w:after="0" w:line="240" w:lineRule="auto"/>
              <w:jc w:val="right"/>
              <w:rPr>
                <w:rFonts w:eastAsiaTheme="minorHAnsi"/>
                <w:sz w:val="24"/>
                <w:szCs w:val="24"/>
                <w:lang w:eastAsia="hr-HR"/>
              </w:rPr>
            </w:pPr>
            <w:r>
              <w:rPr>
                <w:rFonts w:eastAsiaTheme="minorHAnsi"/>
                <w:sz w:val="24"/>
                <w:szCs w:val="24"/>
                <w:lang w:eastAsia="hr-HR"/>
              </w:rPr>
              <w:t>507,99</w:t>
            </w:r>
            <w:r w:rsidR="00F25151">
              <w:rPr>
                <w:rFonts w:eastAsiaTheme="minorHAnsi"/>
                <w:sz w:val="24"/>
                <w:szCs w:val="24"/>
                <w:lang w:eastAsia="hr-HR"/>
              </w:rPr>
              <w:t xml:space="preserve"> €</w:t>
            </w:r>
            <w:r w:rsidR="006C543C" w:rsidRPr="00E37FDD">
              <w:rPr>
                <w:rFonts w:eastAsiaTheme="minorHAnsi"/>
                <w:sz w:val="24"/>
                <w:szCs w:val="24"/>
                <w:lang w:eastAsia="hr-HR"/>
              </w:rPr>
              <w:t xml:space="preserve"> </w:t>
            </w:r>
          </w:p>
        </w:tc>
      </w:tr>
      <w:tr w:rsidR="00256F8D" w:rsidRPr="00E37FDD" w14:paraId="71D814D3" w14:textId="77777777" w:rsidTr="00256F8D">
        <w:tc>
          <w:tcPr>
            <w:tcW w:w="2486" w:type="dxa"/>
          </w:tcPr>
          <w:p w14:paraId="588C1EA8" w14:textId="77777777" w:rsidR="00256F8D" w:rsidRPr="00E37FDD" w:rsidRDefault="00256F8D" w:rsidP="00256F8D">
            <w:pPr>
              <w:spacing w:after="0" w:line="240" w:lineRule="auto"/>
              <w:rPr>
                <w:rFonts w:eastAsiaTheme="minorHAnsi"/>
                <w:sz w:val="24"/>
                <w:szCs w:val="24"/>
                <w:lang w:eastAsia="hr-HR"/>
              </w:rPr>
            </w:pPr>
          </w:p>
        </w:tc>
        <w:tc>
          <w:tcPr>
            <w:tcW w:w="3021" w:type="dxa"/>
          </w:tcPr>
          <w:p w14:paraId="1280F531" w14:textId="77777777" w:rsidR="00256F8D" w:rsidRPr="00E37FDD" w:rsidRDefault="00256F8D" w:rsidP="00256F8D">
            <w:pPr>
              <w:spacing w:after="0" w:line="240" w:lineRule="auto"/>
              <w:rPr>
                <w:rFonts w:eastAsiaTheme="minorHAnsi"/>
                <w:sz w:val="24"/>
                <w:szCs w:val="24"/>
                <w:lang w:eastAsia="hr-HR"/>
              </w:rPr>
            </w:pPr>
            <w:r w:rsidRPr="00E37FDD">
              <w:rPr>
                <w:rFonts w:eastAsiaTheme="minorHAnsi"/>
                <w:sz w:val="24"/>
                <w:szCs w:val="24"/>
                <w:lang w:eastAsia="hr-HR"/>
              </w:rPr>
              <w:t xml:space="preserve">Pretplata na časopise </w:t>
            </w:r>
          </w:p>
        </w:tc>
        <w:tc>
          <w:tcPr>
            <w:tcW w:w="3021" w:type="dxa"/>
          </w:tcPr>
          <w:p w14:paraId="784B0A53" w14:textId="0DA2E1DE" w:rsidR="00256F8D" w:rsidRPr="00E37FDD" w:rsidRDefault="00C11B1F" w:rsidP="00256F8D">
            <w:pPr>
              <w:spacing w:after="0" w:line="240" w:lineRule="auto"/>
              <w:jc w:val="right"/>
              <w:rPr>
                <w:rFonts w:eastAsiaTheme="minorHAnsi"/>
                <w:sz w:val="24"/>
                <w:szCs w:val="24"/>
                <w:lang w:eastAsia="hr-HR"/>
              </w:rPr>
            </w:pPr>
            <w:r>
              <w:rPr>
                <w:rFonts w:eastAsiaTheme="minorHAnsi"/>
                <w:sz w:val="24"/>
                <w:szCs w:val="24"/>
                <w:lang w:eastAsia="hr-HR"/>
              </w:rPr>
              <w:t>369,14</w:t>
            </w:r>
            <w:r w:rsidR="00F25151">
              <w:rPr>
                <w:rFonts w:eastAsiaTheme="minorHAnsi"/>
                <w:sz w:val="24"/>
                <w:szCs w:val="24"/>
                <w:lang w:eastAsia="hr-HR"/>
              </w:rPr>
              <w:t xml:space="preserve"> €</w:t>
            </w:r>
            <w:r w:rsidR="006C543C" w:rsidRPr="00E37FDD">
              <w:rPr>
                <w:rFonts w:eastAsiaTheme="minorHAnsi"/>
                <w:sz w:val="24"/>
                <w:szCs w:val="24"/>
                <w:lang w:eastAsia="hr-HR"/>
              </w:rPr>
              <w:t xml:space="preserve"> </w:t>
            </w:r>
          </w:p>
        </w:tc>
      </w:tr>
      <w:tr w:rsidR="00347B90" w:rsidRPr="00E37FDD" w14:paraId="695E25E0" w14:textId="77777777" w:rsidTr="00256F8D">
        <w:tc>
          <w:tcPr>
            <w:tcW w:w="2486" w:type="dxa"/>
          </w:tcPr>
          <w:p w14:paraId="5D3A771B" w14:textId="77777777" w:rsidR="00256F8D" w:rsidRPr="00E37FDD" w:rsidRDefault="00256F8D" w:rsidP="00256F8D">
            <w:pPr>
              <w:spacing w:after="0" w:line="240" w:lineRule="auto"/>
              <w:rPr>
                <w:rFonts w:eastAsiaTheme="minorHAnsi"/>
                <w:sz w:val="24"/>
                <w:szCs w:val="24"/>
                <w:lang w:eastAsia="hr-HR"/>
              </w:rPr>
            </w:pPr>
          </w:p>
        </w:tc>
        <w:tc>
          <w:tcPr>
            <w:tcW w:w="3021" w:type="dxa"/>
          </w:tcPr>
          <w:p w14:paraId="26F83362" w14:textId="77777777" w:rsidR="00256F8D" w:rsidRPr="00E37FDD" w:rsidRDefault="00256F8D" w:rsidP="00256F8D">
            <w:pPr>
              <w:spacing w:after="0" w:line="240" w:lineRule="auto"/>
              <w:rPr>
                <w:rFonts w:eastAsiaTheme="minorHAnsi"/>
                <w:b/>
                <w:bCs/>
                <w:sz w:val="24"/>
                <w:szCs w:val="24"/>
                <w:lang w:eastAsia="hr-HR"/>
              </w:rPr>
            </w:pPr>
            <w:r w:rsidRPr="00E37FDD">
              <w:rPr>
                <w:rFonts w:eastAsiaTheme="minorHAnsi"/>
                <w:b/>
                <w:bCs/>
                <w:sz w:val="24"/>
                <w:szCs w:val="24"/>
                <w:lang w:eastAsia="hr-HR"/>
              </w:rPr>
              <w:t xml:space="preserve">UKUPNO: </w:t>
            </w:r>
          </w:p>
        </w:tc>
        <w:tc>
          <w:tcPr>
            <w:tcW w:w="3021" w:type="dxa"/>
          </w:tcPr>
          <w:p w14:paraId="1AD7F1A6" w14:textId="3C18E127" w:rsidR="00256F8D" w:rsidRPr="00E37FDD" w:rsidRDefault="00C11B1F" w:rsidP="00256F8D">
            <w:pPr>
              <w:spacing w:after="0" w:line="240" w:lineRule="auto"/>
              <w:jc w:val="right"/>
              <w:rPr>
                <w:rFonts w:eastAsiaTheme="minorHAnsi"/>
                <w:b/>
                <w:bCs/>
                <w:sz w:val="24"/>
                <w:szCs w:val="24"/>
                <w:lang w:eastAsia="hr-HR"/>
              </w:rPr>
            </w:pPr>
            <w:r>
              <w:rPr>
                <w:rFonts w:eastAsiaTheme="minorHAnsi"/>
                <w:b/>
                <w:bCs/>
                <w:sz w:val="24"/>
                <w:szCs w:val="24"/>
                <w:lang w:eastAsia="hr-HR"/>
              </w:rPr>
              <w:t>1.334,83</w:t>
            </w:r>
            <w:r w:rsidR="00F25151">
              <w:rPr>
                <w:rFonts w:eastAsiaTheme="minorHAnsi"/>
                <w:b/>
                <w:bCs/>
                <w:sz w:val="24"/>
                <w:szCs w:val="24"/>
                <w:lang w:eastAsia="hr-HR"/>
              </w:rPr>
              <w:t xml:space="preserve"> €</w:t>
            </w:r>
          </w:p>
        </w:tc>
      </w:tr>
      <w:tr w:rsidR="00256F8D" w:rsidRPr="00E37FDD" w14:paraId="33BD6D4C" w14:textId="77777777" w:rsidTr="00256F8D">
        <w:tc>
          <w:tcPr>
            <w:tcW w:w="2486" w:type="dxa"/>
          </w:tcPr>
          <w:p w14:paraId="5BDFE188" w14:textId="77777777" w:rsidR="00256F8D" w:rsidRPr="00E37FDD" w:rsidRDefault="00256F8D" w:rsidP="00256F8D">
            <w:pPr>
              <w:spacing w:after="0" w:line="240" w:lineRule="auto"/>
              <w:rPr>
                <w:rFonts w:eastAsiaTheme="minorHAnsi"/>
                <w:b/>
                <w:bCs/>
                <w:sz w:val="24"/>
                <w:szCs w:val="24"/>
                <w:lang w:eastAsia="hr-HR"/>
              </w:rPr>
            </w:pPr>
            <w:r w:rsidRPr="00E37FDD">
              <w:rPr>
                <w:rFonts w:eastAsiaTheme="minorHAnsi"/>
                <w:b/>
                <w:bCs/>
                <w:sz w:val="24"/>
                <w:szCs w:val="24"/>
                <w:lang w:eastAsia="hr-HR"/>
              </w:rPr>
              <w:t>193</w:t>
            </w:r>
          </w:p>
        </w:tc>
        <w:tc>
          <w:tcPr>
            <w:tcW w:w="6042" w:type="dxa"/>
            <w:gridSpan w:val="2"/>
          </w:tcPr>
          <w:p w14:paraId="36DC1279" w14:textId="77777777" w:rsidR="00256F8D" w:rsidRPr="00E37FDD" w:rsidRDefault="00256F8D" w:rsidP="00256F8D">
            <w:pPr>
              <w:spacing w:after="0" w:line="240" w:lineRule="auto"/>
              <w:rPr>
                <w:rFonts w:eastAsiaTheme="minorHAnsi"/>
                <w:b/>
                <w:bCs/>
                <w:sz w:val="24"/>
                <w:szCs w:val="24"/>
                <w:lang w:eastAsia="hr-HR"/>
              </w:rPr>
            </w:pPr>
            <w:r w:rsidRPr="00E37FDD">
              <w:rPr>
                <w:rFonts w:eastAsiaTheme="minorHAnsi"/>
                <w:b/>
                <w:bCs/>
                <w:sz w:val="24"/>
                <w:szCs w:val="24"/>
                <w:lang w:eastAsia="hr-HR"/>
              </w:rPr>
              <w:t xml:space="preserve">Kontinuirani rashodi budućih razdoblja </w:t>
            </w:r>
          </w:p>
        </w:tc>
      </w:tr>
      <w:tr w:rsidR="00256F8D" w:rsidRPr="00E37FDD" w14:paraId="66F08495" w14:textId="77777777" w:rsidTr="00256F8D">
        <w:tc>
          <w:tcPr>
            <w:tcW w:w="2486" w:type="dxa"/>
          </w:tcPr>
          <w:p w14:paraId="0516BF13" w14:textId="77777777" w:rsidR="00256F8D" w:rsidRPr="00E37FDD" w:rsidRDefault="00256F8D" w:rsidP="00256F8D">
            <w:pPr>
              <w:spacing w:after="0" w:line="240" w:lineRule="auto"/>
              <w:rPr>
                <w:rFonts w:eastAsiaTheme="minorHAnsi"/>
                <w:b/>
                <w:bCs/>
                <w:sz w:val="24"/>
                <w:szCs w:val="24"/>
                <w:lang w:eastAsia="hr-HR"/>
              </w:rPr>
            </w:pPr>
          </w:p>
        </w:tc>
        <w:tc>
          <w:tcPr>
            <w:tcW w:w="3021" w:type="dxa"/>
          </w:tcPr>
          <w:p w14:paraId="54ACF3CC" w14:textId="25875EC7" w:rsidR="00256F8D" w:rsidRPr="00E37FDD" w:rsidRDefault="00256F8D" w:rsidP="00256F8D">
            <w:pPr>
              <w:spacing w:after="0" w:line="240" w:lineRule="auto"/>
              <w:rPr>
                <w:rFonts w:eastAsiaTheme="minorHAnsi"/>
                <w:sz w:val="24"/>
                <w:szCs w:val="24"/>
                <w:lang w:eastAsia="hr-HR"/>
              </w:rPr>
            </w:pPr>
            <w:r w:rsidRPr="00E37FDD">
              <w:rPr>
                <w:rFonts w:eastAsiaTheme="minorHAnsi"/>
                <w:sz w:val="24"/>
                <w:szCs w:val="24"/>
                <w:lang w:eastAsia="hr-HR"/>
              </w:rPr>
              <w:t>Obračun plaće za 12-202</w:t>
            </w:r>
            <w:r w:rsidR="00C11B1F">
              <w:rPr>
                <w:rFonts w:eastAsiaTheme="minorHAnsi"/>
                <w:sz w:val="24"/>
                <w:szCs w:val="24"/>
                <w:lang w:eastAsia="hr-HR"/>
              </w:rPr>
              <w:t>4</w:t>
            </w:r>
            <w:r w:rsidRPr="00E37FDD">
              <w:rPr>
                <w:rFonts w:eastAsiaTheme="minorHAnsi"/>
                <w:sz w:val="24"/>
                <w:szCs w:val="24"/>
                <w:lang w:eastAsia="hr-HR"/>
              </w:rPr>
              <w:t xml:space="preserve">. </w:t>
            </w:r>
          </w:p>
        </w:tc>
        <w:tc>
          <w:tcPr>
            <w:tcW w:w="3021" w:type="dxa"/>
          </w:tcPr>
          <w:p w14:paraId="0A11C649" w14:textId="685DCDB8" w:rsidR="00256F8D" w:rsidRPr="00E37FDD" w:rsidRDefault="00C11B1F" w:rsidP="00256F8D">
            <w:pPr>
              <w:spacing w:after="0" w:line="240" w:lineRule="auto"/>
              <w:jc w:val="right"/>
              <w:rPr>
                <w:rFonts w:eastAsiaTheme="minorHAnsi"/>
                <w:sz w:val="24"/>
                <w:szCs w:val="24"/>
                <w:lang w:eastAsia="hr-HR"/>
              </w:rPr>
            </w:pPr>
            <w:r>
              <w:rPr>
                <w:rFonts w:eastAsiaTheme="minorHAnsi"/>
                <w:sz w:val="24"/>
                <w:szCs w:val="24"/>
                <w:lang w:eastAsia="hr-HR"/>
              </w:rPr>
              <w:t>56.992,85</w:t>
            </w:r>
            <w:r w:rsidR="00F25151">
              <w:rPr>
                <w:rFonts w:eastAsiaTheme="minorHAnsi"/>
                <w:sz w:val="24"/>
                <w:szCs w:val="24"/>
                <w:lang w:eastAsia="hr-HR"/>
              </w:rPr>
              <w:t xml:space="preserve"> €</w:t>
            </w:r>
          </w:p>
        </w:tc>
      </w:tr>
      <w:tr w:rsidR="00256F8D" w:rsidRPr="00E37FDD" w14:paraId="7A6281D4" w14:textId="77777777" w:rsidTr="00683B80">
        <w:trPr>
          <w:trHeight w:val="396"/>
        </w:trPr>
        <w:tc>
          <w:tcPr>
            <w:tcW w:w="2486" w:type="dxa"/>
          </w:tcPr>
          <w:p w14:paraId="341B2C75" w14:textId="77777777" w:rsidR="00256F8D" w:rsidRPr="00E37FDD" w:rsidRDefault="00256F8D" w:rsidP="00256F8D">
            <w:pPr>
              <w:spacing w:after="0" w:line="240" w:lineRule="auto"/>
              <w:rPr>
                <w:rFonts w:eastAsiaTheme="minorHAnsi"/>
                <w:b/>
                <w:bCs/>
                <w:sz w:val="24"/>
                <w:szCs w:val="24"/>
                <w:lang w:eastAsia="hr-HR"/>
              </w:rPr>
            </w:pPr>
          </w:p>
        </w:tc>
        <w:tc>
          <w:tcPr>
            <w:tcW w:w="3021" w:type="dxa"/>
          </w:tcPr>
          <w:p w14:paraId="118566AA" w14:textId="7430B8EF" w:rsidR="00256F8D" w:rsidRPr="00E37FDD" w:rsidRDefault="00256F8D" w:rsidP="00256F8D">
            <w:pPr>
              <w:spacing w:after="0" w:line="240" w:lineRule="auto"/>
              <w:rPr>
                <w:rFonts w:eastAsiaTheme="minorHAnsi"/>
                <w:sz w:val="24"/>
                <w:szCs w:val="24"/>
                <w:lang w:eastAsia="hr-HR"/>
              </w:rPr>
            </w:pPr>
            <w:r w:rsidRPr="00E37FDD">
              <w:rPr>
                <w:rFonts w:eastAsiaTheme="minorHAnsi"/>
                <w:sz w:val="24"/>
                <w:szCs w:val="24"/>
                <w:lang w:eastAsia="hr-HR"/>
              </w:rPr>
              <w:t>Obveze za materijalne rashode</w:t>
            </w:r>
          </w:p>
        </w:tc>
        <w:tc>
          <w:tcPr>
            <w:tcW w:w="3021" w:type="dxa"/>
          </w:tcPr>
          <w:p w14:paraId="45C03949" w14:textId="3C3C0B4C" w:rsidR="00256F8D" w:rsidRPr="00E37FDD" w:rsidRDefault="00256F8D" w:rsidP="000968A4">
            <w:pPr>
              <w:tabs>
                <w:tab w:val="left" w:pos="1910"/>
              </w:tabs>
              <w:spacing w:after="0" w:line="240" w:lineRule="auto"/>
              <w:jc w:val="right"/>
              <w:rPr>
                <w:rFonts w:eastAsiaTheme="minorHAnsi"/>
                <w:sz w:val="24"/>
                <w:szCs w:val="24"/>
                <w:lang w:eastAsia="hr-HR"/>
              </w:rPr>
            </w:pPr>
            <w:r w:rsidRPr="00E37FDD">
              <w:rPr>
                <w:rFonts w:eastAsiaTheme="minorHAnsi"/>
                <w:sz w:val="24"/>
                <w:szCs w:val="24"/>
                <w:lang w:eastAsia="hr-HR"/>
              </w:rPr>
              <w:t xml:space="preserve">            </w:t>
            </w:r>
            <w:r w:rsidR="00C11B1F">
              <w:rPr>
                <w:rFonts w:eastAsiaTheme="minorHAnsi"/>
                <w:sz w:val="24"/>
                <w:szCs w:val="24"/>
                <w:lang w:eastAsia="hr-HR"/>
              </w:rPr>
              <w:t>19.135,82 €</w:t>
            </w:r>
            <w:r w:rsidRPr="00E37FDD">
              <w:rPr>
                <w:rFonts w:eastAsiaTheme="minorHAnsi"/>
                <w:sz w:val="24"/>
                <w:szCs w:val="24"/>
                <w:lang w:eastAsia="hr-HR"/>
              </w:rPr>
              <w:t xml:space="preserve">               </w:t>
            </w:r>
            <w:r w:rsidR="00F25151">
              <w:rPr>
                <w:rFonts w:eastAsiaTheme="minorHAnsi"/>
                <w:sz w:val="24"/>
                <w:szCs w:val="24"/>
                <w:lang w:eastAsia="hr-HR"/>
              </w:rPr>
              <w:t xml:space="preserve"> </w:t>
            </w:r>
            <w:r w:rsidRPr="00E37FDD">
              <w:rPr>
                <w:rFonts w:eastAsiaTheme="minorHAnsi"/>
                <w:sz w:val="24"/>
                <w:szCs w:val="24"/>
                <w:lang w:eastAsia="hr-HR"/>
              </w:rPr>
              <w:t xml:space="preserve"> </w:t>
            </w:r>
          </w:p>
        </w:tc>
      </w:tr>
      <w:tr w:rsidR="00256F8D" w:rsidRPr="00E37FDD" w14:paraId="2E7E79E0" w14:textId="77777777" w:rsidTr="00256F8D">
        <w:tc>
          <w:tcPr>
            <w:tcW w:w="2486" w:type="dxa"/>
          </w:tcPr>
          <w:p w14:paraId="301B99D4" w14:textId="77777777" w:rsidR="00256F8D" w:rsidRPr="00E37FDD" w:rsidRDefault="00256F8D" w:rsidP="00256F8D">
            <w:pPr>
              <w:spacing w:after="0" w:line="240" w:lineRule="auto"/>
              <w:rPr>
                <w:rFonts w:eastAsiaTheme="minorHAnsi"/>
                <w:b/>
                <w:bCs/>
                <w:sz w:val="24"/>
                <w:szCs w:val="24"/>
                <w:lang w:eastAsia="hr-HR"/>
              </w:rPr>
            </w:pPr>
          </w:p>
        </w:tc>
        <w:tc>
          <w:tcPr>
            <w:tcW w:w="3021" w:type="dxa"/>
          </w:tcPr>
          <w:p w14:paraId="2DE91E94" w14:textId="77777777" w:rsidR="00256F8D" w:rsidRPr="00E37FDD" w:rsidRDefault="00256F8D" w:rsidP="00256F8D">
            <w:pPr>
              <w:spacing w:after="0" w:line="240" w:lineRule="auto"/>
              <w:rPr>
                <w:rFonts w:eastAsiaTheme="minorHAnsi"/>
                <w:b/>
                <w:bCs/>
                <w:sz w:val="24"/>
                <w:szCs w:val="24"/>
                <w:lang w:eastAsia="hr-HR"/>
              </w:rPr>
            </w:pPr>
            <w:r w:rsidRPr="00E37FDD">
              <w:rPr>
                <w:rFonts w:eastAsiaTheme="minorHAnsi"/>
                <w:b/>
                <w:bCs/>
                <w:sz w:val="24"/>
                <w:szCs w:val="24"/>
                <w:lang w:eastAsia="hr-HR"/>
              </w:rPr>
              <w:t xml:space="preserve">UKUPNO: </w:t>
            </w:r>
          </w:p>
        </w:tc>
        <w:tc>
          <w:tcPr>
            <w:tcW w:w="3021" w:type="dxa"/>
          </w:tcPr>
          <w:p w14:paraId="6346CEF5" w14:textId="4D9D91F1" w:rsidR="00256F8D" w:rsidRPr="00E37FDD" w:rsidRDefault="00C11B1F" w:rsidP="000968A4">
            <w:pPr>
              <w:spacing w:after="0" w:line="240" w:lineRule="auto"/>
              <w:jc w:val="right"/>
              <w:rPr>
                <w:rFonts w:eastAsiaTheme="minorHAnsi"/>
                <w:b/>
                <w:bCs/>
                <w:sz w:val="24"/>
                <w:szCs w:val="24"/>
                <w:lang w:eastAsia="hr-HR"/>
              </w:rPr>
            </w:pPr>
            <w:r>
              <w:rPr>
                <w:rFonts w:eastAsiaTheme="minorHAnsi"/>
                <w:b/>
                <w:bCs/>
                <w:sz w:val="24"/>
                <w:szCs w:val="24"/>
                <w:lang w:eastAsia="hr-HR"/>
              </w:rPr>
              <w:t>76.128,67</w:t>
            </w:r>
            <w:r w:rsidR="00F25151">
              <w:rPr>
                <w:rFonts w:eastAsiaTheme="minorHAnsi"/>
                <w:b/>
                <w:bCs/>
                <w:sz w:val="24"/>
                <w:szCs w:val="24"/>
                <w:lang w:eastAsia="hr-HR"/>
              </w:rPr>
              <w:t xml:space="preserve"> €</w:t>
            </w:r>
          </w:p>
        </w:tc>
      </w:tr>
    </w:tbl>
    <w:p w14:paraId="53AC9E20" w14:textId="77777777" w:rsidR="00B475F7" w:rsidRDefault="00B475F7" w:rsidP="00705349">
      <w:pPr>
        <w:spacing w:line="240" w:lineRule="auto"/>
        <w:jc w:val="both"/>
        <w:rPr>
          <w:rFonts w:ascii="Times New Roman" w:hAnsi="Times New Roman"/>
          <w:sz w:val="24"/>
          <w:szCs w:val="24"/>
        </w:rPr>
      </w:pPr>
    </w:p>
    <w:p w14:paraId="182A5841" w14:textId="77777777" w:rsidR="00B475F7" w:rsidRDefault="00B475F7" w:rsidP="00705349">
      <w:pPr>
        <w:spacing w:line="240" w:lineRule="auto"/>
        <w:jc w:val="both"/>
        <w:rPr>
          <w:rFonts w:ascii="Times New Roman" w:hAnsi="Times New Roman"/>
          <w:sz w:val="24"/>
          <w:szCs w:val="24"/>
        </w:rPr>
      </w:pPr>
    </w:p>
    <w:p w14:paraId="0605D4B3" w14:textId="203B25EA" w:rsidR="00010B45" w:rsidRPr="00E37FDD" w:rsidRDefault="00010B45" w:rsidP="00705349">
      <w:pPr>
        <w:spacing w:line="240" w:lineRule="auto"/>
        <w:jc w:val="both"/>
        <w:rPr>
          <w:rFonts w:ascii="Times New Roman" w:hAnsi="Times New Roman"/>
          <w:sz w:val="24"/>
          <w:szCs w:val="24"/>
        </w:rPr>
      </w:pPr>
      <w:r w:rsidRPr="00E37FDD">
        <w:rPr>
          <w:rFonts w:ascii="Times New Roman" w:hAnsi="Times New Roman"/>
          <w:sz w:val="24"/>
          <w:szCs w:val="24"/>
        </w:rPr>
        <w:t xml:space="preserve">OBVEZE  I VLASTITI IZVORI </w:t>
      </w:r>
    </w:p>
    <w:p w14:paraId="28BD9153" w14:textId="707F734C" w:rsidR="00911CA6" w:rsidRDefault="000968A4" w:rsidP="007E6268">
      <w:pPr>
        <w:pStyle w:val="Odlomakpopisa"/>
        <w:numPr>
          <w:ilvl w:val="0"/>
          <w:numId w:val="28"/>
        </w:numPr>
        <w:spacing w:line="240" w:lineRule="auto"/>
        <w:jc w:val="both"/>
        <w:rPr>
          <w:rFonts w:ascii="Times New Roman" w:hAnsi="Times New Roman"/>
          <w:sz w:val="24"/>
          <w:szCs w:val="24"/>
        </w:rPr>
      </w:pPr>
      <w:r w:rsidRPr="00E37FDD">
        <w:rPr>
          <w:rFonts w:ascii="Times New Roman" w:hAnsi="Times New Roman"/>
          <w:sz w:val="24"/>
          <w:szCs w:val="24"/>
        </w:rPr>
        <w:t>Obveze (</w:t>
      </w:r>
      <w:r w:rsidR="006C543C" w:rsidRPr="00E37FDD">
        <w:rPr>
          <w:rFonts w:ascii="Times New Roman" w:hAnsi="Times New Roman"/>
          <w:sz w:val="24"/>
          <w:szCs w:val="24"/>
        </w:rPr>
        <w:t xml:space="preserve">šifra 2 </w:t>
      </w:r>
      <w:r w:rsidR="00010B45" w:rsidRPr="00E37FDD">
        <w:rPr>
          <w:rFonts w:ascii="Times New Roman" w:hAnsi="Times New Roman"/>
          <w:sz w:val="24"/>
          <w:szCs w:val="24"/>
        </w:rPr>
        <w:t>)  sa stanje</w:t>
      </w:r>
      <w:r w:rsidR="00683B80" w:rsidRPr="00E37FDD">
        <w:rPr>
          <w:rFonts w:ascii="Times New Roman" w:hAnsi="Times New Roman"/>
          <w:sz w:val="24"/>
          <w:szCs w:val="24"/>
        </w:rPr>
        <w:t>m 31.12.202</w:t>
      </w:r>
      <w:r w:rsidR="00B03509">
        <w:rPr>
          <w:rFonts w:ascii="Times New Roman" w:hAnsi="Times New Roman"/>
          <w:sz w:val="24"/>
          <w:szCs w:val="24"/>
        </w:rPr>
        <w:t>4</w:t>
      </w:r>
      <w:r w:rsidR="007E6268" w:rsidRPr="00E37FDD">
        <w:rPr>
          <w:rFonts w:ascii="Times New Roman" w:hAnsi="Times New Roman"/>
          <w:sz w:val="24"/>
          <w:szCs w:val="24"/>
        </w:rPr>
        <w:t>. iznose</w:t>
      </w:r>
      <w:r w:rsidRPr="00E37FDD">
        <w:rPr>
          <w:rFonts w:ascii="Times New Roman" w:hAnsi="Times New Roman"/>
          <w:sz w:val="24"/>
          <w:szCs w:val="24"/>
        </w:rPr>
        <w:t xml:space="preserve"> </w:t>
      </w:r>
      <w:r w:rsidR="0084248C">
        <w:rPr>
          <w:rFonts w:ascii="Times New Roman" w:hAnsi="Times New Roman"/>
          <w:sz w:val="24"/>
          <w:szCs w:val="24"/>
        </w:rPr>
        <w:t>168.764,33</w:t>
      </w:r>
      <w:r w:rsidR="00F25151">
        <w:rPr>
          <w:rFonts w:ascii="Times New Roman" w:hAnsi="Times New Roman"/>
          <w:sz w:val="24"/>
          <w:szCs w:val="24"/>
        </w:rPr>
        <w:t xml:space="preserve"> €.</w:t>
      </w:r>
    </w:p>
    <w:p w14:paraId="1429BBB3" w14:textId="77777777" w:rsidR="0084248C" w:rsidRDefault="0084248C" w:rsidP="00135586">
      <w:pPr>
        <w:pStyle w:val="Odlomakpopisa"/>
        <w:numPr>
          <w:ilvl w:val="0"/>
          <w:numId w:val="28"/>
        </w:numPr>
        <w:spacing w:line="240" w:lineRule="auto"/>
        <w:jc w:val="both"/>
        <w:rPr>
          <w:rFonts w:ascii="Times New Roman" w:hAnsi="Times New Roman"/>
          <w:sz w:val="24"/>
          <w:szCs w:val="24"/>
        </w:rPr>
      </w:pPr>
      <w:r w:rsidRPr="0084248C">
        <w:rPr>
          <w:rFonts w:ascii="Times New Roman" w:hAnsi="Times New Roman"/>
          <w:sz w:val="24"/>
          <w:szCs w:val="24"/>
        </w:rPr>
        <w:t xml:space="preserve">Obveze za zaposlene (šifra 231) u iznosu od 59.188,03 €, odnosi se na plaće za sve zaposlenike, povećanje u odnosu na prošlu godinu zbog većeg broja zaposlenih ove godine. </w:t>
      </w:r>
    </w:p>
    <w:p w14:paraId="35E5CB33" w14:textId="58BBDBC4" w:rsidR="0084248C" w:rsidRDefault="0084248C" w:rsidP="002D5BB2">
      <w:pPr>
        <w:pStyle w:val="Odlomakpopisa"/>
        <w:numPr>
          <w:ilvl w:val="0"/>
          <w:numId w:val="28"/>
        </w:numPr>
        <w:spacing w:line="240" w:lineRule="auto"/>
        <w:jc w:val="both"/>
        <w:rPr>
          <w:rFonts w:ascii="Times New Roman" w:hAnsi="Times New Roman"/>
          <w:sz w:val="24"/>
          <w:szCs w:val="24"/>
        </w:rPr>
      </w:pPr>
      <w:r w:rsidRPr="0084248C">
        <w:rPr>
          <w:rFonts w:ascii="Times New Roman" w:hAnsi="Times New Roman"/>
          <w:sz w:val="24"/>
          <w:szCs w:val="24"/>
        </w:rPr>
        <w:t xml:space="preserve">Obveze za materijalne rashode (šifra 232) u iznosu od 61.019,61 € odnosi se na troškove režija, usluga i ostalih rashoda. Povećanje u odnosu na prošlu godinu je povećanje cijena ali i povećanje troškova zbog većeg broja zaposlenih. </w:t>
      </w:r>
    </w:p>
    <w:p w14:paraId="43D50BD2" w14:textId="0B7498F8" w:rsidR="0084248C" w:rsidRPr="0084248C" w:rsidRDefault="0084248C" w:rsidP="002D5BB2">
      <w:pPr>
        <w:pStyle w:val="Odlomakpopisa"/>
        <w:numPr>
          <w:ilvl w:val="0"/>
          <w:numId w:val="28"/>
        </w:numPr>
        <w:spacing w:line="240" w:lineRule="auto"/>
        <w:jc w:val="both"/>
        <w:rPr>
          <w:rFonts w:ascii="Times New Roman" w:hAnsi="Times New Roman"/>
          <w:sz w:val="24"/>
          <w:szCs w:val="24"/>
        </w:rPr>
      </w:pPr>
      <w:r>
        <w:rPr>
          <w:rFonts w:ascii="Times New Roman" w:hAnsi="Times New Roman"/>
          <w:sz w:val="24"/>
          <w:szCs w:val="24"/>
        </w:rPr>
        <w:t xml:space="preserve">Obveze za financijske rashode u iznosu od 202,27 € odnosi se na troškove bankarskih naknada. </w:t>
      </w:r>
    </w:p>
    <w:p w14:paraId="5381343F" w14:textId="707486CD" w:rsidR="00142EFF" w:rsidRPr="004E67DE" w:rsidRDefault="00010B45" w:rsidP="004A1128">
      <w:pPr>
        <w:pStyle w:val="Odlomakpopisa"/>
        <w:numPr>
          <w:ilvl w:val="0"/>
          <w:numId w:val="27"/>
        </w:numPr>
        <w:spacing w:line="240" w:lineRule="auto"/>
        <w:jc w:val="both"/>
        <w:rPr>
          <w:rFonts w:ascii="Times New Roman" w:hAnsi="Times New Roman"/>
          <w:b/>
          <w:sz w:val="24"/>
          <w:szCs w:val="24"/>
        </w:rPr>
      </w:pPr>
      <w:r w:rsidRPr="00E37FDD">
        <w:rPr>
          <w:rFonts w:ascii="Times New Roman" w:hAnsi="Times New Roman"/>
          <w:sz w:val="24"/>
          <w:szCs w:val="24"/>
        </w:rPr>
        <w:t>Ostale tekuće obveze</w:t>
      </w:r>
      <w:r w:rsidR="00142EFF" w:rsidRPr="00E37FDD">
        <w:rPr>
          <w:rFonts w:ascii="Times New Roman" w:hAnsi="Times New Roman"/>
          <w:sz w:val="24"/>
          <w:szCs w:val="24"/>
        </w:rPr>
        <w:t xml:space="preserve"> </w:t>
      </w:r>
      <w:r w:rsidR="006C543C" w:rsidRPr="00E37FDD">
        <w:rPr>
          <w:rFonts w:ascii="Times New Roman" w:hAnsi="Times New Roman"/>
          <w:sz w:val="24"/>
          <w:szCs w:val="24"/>
        </w:rPr>
        <w:t>(šifra 239</w:t>
      </w:r>
      <w:r w:rsidR="00142EFF" w:rsidRPr="00E37FDD">
        <w:rPr>
          <w:rFonts w:ascii="Times New Roman" w:hAnsi="Times New Roman"/>
          <w:sz w:val="24"/>
          <w:szCs w:val="24"/>
        </w:rPr>
        <w:t>)</w:t>
      </w:r>
      <w:r w:rsidRPr="00E37FDD">
        <w:rPr>
          <w:rFonts w:ascii="Times New Roman" w:hAnsi="Times New Roman"/>
          <w:sz w:val="24"/>
          <w:szCs w:val="24"/>
        </w:rPr>
        <w:t xml:space="preserve"> u iznosu od</w:t>
      </w:r>
      <w:r w:rsidR="007E6268" w:rsidRPr="00E37FDD">
        <w:rPr>
          <w:rFonts w:ascii="Times New Roman" w:hAnsi="Times New Roman"/>
          <w:sz w:val="24"/>
          <w:szCs w:val="24"/>
        </w:rPr>
        <w:t xml:space="preserve"> </w:t>
      </w:r>
      <w:r w:rsidR="0084248C">
        <w:rPr>
          <w:rFonts w:ascii="Times New Roman" w:hAnsi="Times New Roman"/>
          <w:sz w:val="24"/>
          <w:szCs w:val="24"/>
        </w:rPr>
        <w:t>46.255,44</w:t>
      </w:r>
      <w:r w:rsidR="000129B3">
        <w:rPr>
          <w:rFonts w:ascii="Times New Roman" w:hAnsi="Times New Roman"/>
          <w:sz w:val="24"/>
          <w:szCs w:val="24"/>
        </w:rPr>
        <w:t xml:space="preserve"> €</w:t>
      </w:r>
      <w:r w:rsidR="006C543C" w:rsidRPr="00E37FDD">
        <w:rPr>
          <w:rFonts w:ascii="Times New Roman" w:hAnsi="Times New Roman"/>
          <w:sz w:val="24"/>
          <w:szCs w:val="24"/>
        </w:rPr>
        <w:t xml:space="preserve"> </w:t>
      </w:r>
      <w:r w:rsidRPr="00E37FDD">
        <w:rPr>
          <w:rFonts w:ascii="Times New Roman" w:hAnsi="Times New Roman"/>
          <w:sz w:val="24"/>
          <w:szCs w:val="24"/>
        </w:rPr>
        <w:t xml:space="preserve">odnose se na </w:t>
      </w:r>
      <w:r w:rsidR="00142EFF" w:rsidRPr="00E37FDD">
        <w:rPr>
          <w:rFonts w:ascii="Times New Roman" w:hAnsi="Times New Roman"/>
          <w:sz w:val="24"/>
          <w:szCs w:val="24"/>
        </w:rPr>
        <w:t>obveze za p</w:t>
      </w:r>
      <w:r w:rsidR="003421A7" w:rsidRPr="00E37FDD">
        <w:rPr>
          <w:rFonts w:ascii="Times New Roman" w:hAnsi="Times New Roman"/>
          <w:sz w:val="24"/>
          <w:szCs w:val="24"/>
        </w:rPr>
        <w:t>o</w:t>
      </w:r>
      <w:r w:rsidR="00142EFF" w:rsidRPr="00E37FDD">
        <w:rPr>
          <w:rFonts w:ascii="Times New Roman" w:hAnsi="Times New Roman"/>
          <w:sz w:val="24"/>
          <w:szCs w:val="24"/>
        </w:rPr>
        <w:t>rez na dodanu vrijednost, obveze za pred</w:t>
      </w:r>
      <w:r w:rsidR="00BD55D7" w:rsidRPr="00E37FDD">
        <w:rPr>
          <w:rFonts w:ascii="Times New Roman" w:hAnsi="Times New Roman"/>
          <w:sz w:val="24"/>
          <w:szCs w:val="24"/>
        </w:rPr>
        <w:t>ujmove</w:t>
      </w:r>
      <w:r w:rsidR="006C543C" w:rsidRPr="00E37FDD">
        <w:rPr>
          <w:rFonts w:ascii="Times New Roman" w:hAnsi="Times New Roman"/>
          <w:sz w:val="24"/>
          <w:szCs w:val="24"/>
        </w:rPr>
        <w:t xml:space="preserve"> – uplate koje smo zapr</w:t>
      </w:r>
      <w:r w:rsidR="00754E6E" w:rsidRPr="00E37FDD">
        <w:rPr>
          <w:rFonts w:ascii="Times New Roman" w:hAnsi="Times New Roman"/>
          <w:sz w:val="24"/>
          <w:szCs w:val="24"/>
        </w:rPr>
        <w:t>i</w:t>
      </w:r>
      <w:r w:rsidR="006C543C" w:rsidRPr="00E37FDD">
        <w:rPr>
          <w:rFonts w:ascii="Times New Roman" w:hAnsi="Times New Roman"/>
          <w:sz w:val="24"/>
          <w:szCs w:val="24"/>
        </w:rPr>
        <w:t>mili po ponudama</w:t>
      </w:r>
      <w:r w:rsidR="00BD55D7" w:rsidRPr="00E37FDD">
        <w:rPr>
          <w:rFonts w:ascii="Times New Roman" w:hAnsi="Times New Roman"/>
          <w:sz w:val="24"/>
          <w:szCs w:val="24"/>
        </w:rPr>
        <w:t>, obveze za jamčevine</w:t>
      </w:r>
      <w:r w:rsidR="00754E6E" w:rsidRPr="00E37FDD">
        <w:rPr>
          <w:rFonts w:ascii="Times New Roman" w:hAnsi="Times New Roman"/>
          <w:sz w:val="24"/>
          <w:szCs w:val="24"/>
        </w:rPr>
        <w:t xml:space="preserve"> koje smo zaprimili u postupku javne nabave. </w:t>
      </w:r>
    </w:p>
    <w:p w14:paraId="44674F7F" w14:textId="4161575F" w:rsidR="004E67DE" w:rsidRPr="004E67DE" w:rsidRDefault="004E67DE" w:rsidP="004A1128">
      <w:pPr>
        <w:pStyle w:val="Odlomakpopisa"/>
        <w:numPr>
          <w:ilvl w:val="0"/>
          <w:numId w:val="27"/>
        </w:numPr>
        <w:spacing w:line="240" w:lineRule="auto"/>
        <w:jc w:val="both"/>
        <w:rPr>
          <w:rFonts w:ascii="Times New Roman" w:hAnsi="Times New Roman"/>
          <w:b/>
          <w:sz w:val="24"/>
          <w:szCs w:val="24"/>
        </w:rPr>
      </w:pPr>
      <w:r>
        <w:rPr>
          <w:rFonts w:ascii="Times New Roman" w:hAnsi="Times New Roman"/>
          <w:sz w:val="24"/>
          <w:szCs w:val="24"/>
        </w:rPr>
        <w:t xml:space="preserve">Obveze za nefinancijsku imovinu u iznosu od 2.098,98 € odnosi se na trošak uredskog namještaja i troškovi vezni za radove na energetskoj obnovi pomoćne zgrade Dvora Trakošćan. </w:t>
      </w:r>
    </w:p>
    <w:p w14:paraId="61ABBDB8" w14:textId="77777777" w:rsidR="00311C8C" w:rsidRDefault="00311C8C" w:rsidP="004E67DE">
      <w:pPr>
        <w:spacing w:line="240" w:lineRule="auto"/>
        <w:jc w:val="both"/>
        <w:rPr>
          <w:rFonts w:ascii="Times New Roman" w:hAnsi="Times New Roman"/>
          <w:b/>
          <w:sz w:val="24"/>
          <w:szCs w:val="24"/>
        </w:rPr>
        <w:sectPr w:rsidR="00311C8C" w:rsidSect="006B7D03">
          <w:headerReference w:type="default" r:id="rId8"/>
          <w:footerReference w:type="default" r:id="rId9"/>
          <w:pgSz w:w="11906" w:h="16838"/>
          <w:pgMar w:top="1417" w:right="1417" w:bottom="1417" w:left="1417" w:header="708" w:footer="708" w:gutter="0"/>
          <w:cols w:space="708"/>
          <w:docGrid w:linePitch="360"/>
        </w:sectPr>
      </w:pPr>
    </w:p>
    <w:p w14:paraId="2B918282" w14:textId="77777777" w:rsidR="00551925" w:rsidRPr="00311C8C" w:rsidRDefault="00551925" w:rsidP="00311C8C">
      <w:pPr>
        <w:spacing w:line="240" w:lineRule="auto"/>
        <w:jc w:val="both"/>
        <w:rPr>
          <w:rFonts w:ascii="Times New Roman" w:hAnsi="Times New Roman"/>
          <w:sz w:val="24"/>
          <w:szCs w:val="24"/>
        </w:rPr>
      </w:pPr>
    </w:p>
    <w:p w14:paraId="2843ACE7" w14:textId="19561D98" w:rsidR="00730A78" w:rsidRPr="007C6B71" w:rsidRDefault="000129B3" w:rsidP="000129B3">
      <w:pPr>
        <w:spacing w:line="240" w:lineRule="auto"/>
        <w:jc w:val="both"/>
        <w:rPr>
          <w:rFonts w:ascii="Times New Roman" w:hAnsi="Times New Roman"/>
          <w:b/>
          <w:bCs/>
          <w:sz w:val="24"/>
          <w:szCs w:val="24"/>
        </w:rPr>
      </w:pPr>
      <w:r w:rsidRPr="007C6B71">
        <w:rPr>
          <w:rFonts w:ascii="Times New Roman" w:hAnsi="Times New Roman"/>
          <w:b/>
          <w:bCs/>
          <w:sz w:val="24"/>
          <w:szCs w:val="24"/>
        </w:rPr>
        <w:t xml:space="preserve">      </w:t>
      </w:r>
      <w:r w:rsidR="00683B80" w:rsidRPr="007C6B71">
        <w:rPr>
          <w:rFonts w:ascii="Times New Roman" w:hAnsi="Times New Roman"/>
          <w:b/>
          <w:bCs/>
          <w:sz w:val="24"/>
          <w:szCs w:val="24"/>
        </w:rPr>
        <w:t>Evidencija primljenih jamstava i garancija za 202</w:t>
      </w:r>
      <w:r w:rsidR="004E67DE" w:rsidRPr="007C6B71">
        <w:rPr>
          <w:rFonts w:ascii="Times New Roman" w:hAnsi="Times New Roman"/>
          <w:b/>
          <w:bCs/>
          <w:sz w:val="24"/>
          <w:szCs w:val="24"/>
        </w:rPr>
        <w:t>4</w:t>
      </w:r>
      <w:r w:rsidR="00683B80" w:rsidRPr="007C6B71">
        <w:rPr>
          <w:rFonts w:ascii="Times New Roman" w:hAnsi="Times New Roman"/>
          <w:b/>
          <w:bCs/>
          <w:sz w:val="24"/>
          <w:szCs w:val="24"/>
        </w:rPr>
        <w:t xml:space="preserve">. godinu: </w:t>
      </w:r>
    </w:p>
    <w:p w14:paraId="246C1B42" w14:textId="77777777" w:rsidR="007C6B71" w:rsidRPr="000129B3" w:rsidRDefault="007C6B71" w:rsidP="000129B3">
      <w:pPr>
        <w:spacing w:line="240" w:lineRule="auto"/>
        <w:jc w:val="both"/>
        <w:rPr>
          <w:rFonts w:ascii="Times New Roman" w:hAnsi="Times New Roman"/>
          <w:sz w:val="24"/>
          <w:szCs w:val="24"/>
        </w:rPr>
      </w:pPr>
    </w:p>
    <w:tbl>
      <w:tblPr>
        <w:tblStyle w:val="Reetkatablice"/>
        <w:tblW w:w="0" w:type="auto"/>
        <w:tblLook w:val="04A0" w:firstRow="1" w:lastRow="0" w:firstColumn="1" w:lastColumn="0" w:noHBand="0" w:noVBand="1"/>
      </w:tblPr>
      <w:tblGrid>
        <w:gridCol w:w="883"/>
        <w:gridCol w:w="1285"/>
        <w:gridCol w:w="1238"/>
        <w:gridCol w:w="1200"/>
        <w:gridCol w:w="1882"/>
        <w:gridCol w:w="1201"/>
        <w:gridCol w:w="1921"/>
        <w:gridCol w:w="1285"/>
        <w:gridCol w:w="2270"/>
        <w:gridCol w:w="937"/>
      </w:tblGrid>
      <w:tr w:rsidR="006D0AF2" w14:paraId="2C621E91" w14:textId="77777777" w:rsidTr="006D0AF2">
        <w:tc>
          <w:tcPr>
            <w:tcW w:w="85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5DEB813" w14:textId="77777777" w:rsidR="006D0AF2" w:rsidRDefault="006D0AF2">
            <w:pPr>
              <w:spacing w:after="0" w:line="240" w:lineRule="auto"/>
              <w:rPr>
                <w:b/>
                <w:bCs/>
                <w:sz w:val="20"/>
                <w:szCs w:val="28"/>
                <w:lang w:eastAsia="hr-HR"/>
              </w:rPr>
            </w:pPr>
            <w:r>
              <w:rPr>
                <w:b/>
                <w:bCs/>
                <w:szCs w:val="28"/>
                <w:lang w:eastAsia="hr-HR"/>
              </w:rPr>
              <w:t>Red.br.</w:t>
            </w:r>
          </w:p>
        </w:tc>
        <w:tc>
          <w:tcPr>
            <w:tcW w:w="118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C4881FA" w14:textId="77777777" w:rsidR="006D0AF2" w:rsidRDefault="006D0AF2">
            <w:pPr>
              <w:spacing w:after="0" w:line="240" w:lineRule="auto"/>
              <w:rPr>
                <w:b/>
                <w:bCs/>
                <w:szCs w:val="28"/>
                <w:lang w:eastAsia="hr-HR"/>
              </w:rPr>
            </w:pPr>
            <w:r>
              <w:rPr>
                <w:b/>
                <w:bCs/>
                <w:szCs w:val="28"/>
                <w:lang w:eastAsia="hr-HR"/>
              </w:rPr>
              <w:t xml:space="preserve">Datum </w:t>
            </w:r>
          </w:p>
        </w:tc>
        <w:tc>
          <w:tcPr>
            <w:tcW w:w="114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4AF1BD4" w14:textId="77777777" w:rsidR="006D0AF2" w:rsidRDefault="006D0AF2">
            <w:pPr>
              <w:spacing w:after="0" w:line="240" w:lineRule="auto"/>
              <w:rPr>
                <w:b/>
                <w:bCs/>
                <w:szCs w:val="28"/>
                <w:lang w:eastAsia="hr-HR"/>
              </w:rPr>
            </w:pPr>
            <w:r>
              <w:rPr>
                <w:b/>
                <w:bCs/>
                <w:szCs w:val="28"/>
                <w:lang w:eastAsia="hr-HR"/>
              </w:rPr>
              <w:t xml:space="preserve">Instrument osiguranja </w:t>
            </w:r>
          </w:p>
        </w:tc>
        <w:tc>
          <w:tcPr>
            <w:tcW w:w="120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CCB5CD9" w14:textId="77777777" w:rsidR="006D0AF2" w:rsidRDefault="006D0AF2">
            <w:pPr>
              <w:spacing w:after="0" w:line="240" w:lineRule="auto"/>
              <w:rPr>
                <w:b/>
                <w:bCs/>
                <w:szCs w:val="28"/>
                <w:lang w:eastAsia="hr-HR"/>
              </w:rPr>
            </w:pPr>
            <w:r>
              <w:rPr>
                <w:b/>
                <w:bCs/>
                <w:szCs w:val="28"/>
                <w:lang w:eastAsia="hr-HR"/>
              </w:rPr>
              <w:t xml:space="preserve">Iznos </w:t>
            </w:r>
          </w:p>
        </w:tc>
        <w:tc>
          <w:tcPr>
            <w:tcW w:w="173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0B5B996" w14:textId="77777777" w:rsidR="006D0AF2" w:rsidRDefault="006D0AF2">
            <w:pPr>
              <w:spacing w:after="0" w:line="240" w:lineRule="auto"/>
              <w:rPr>
                <w:b/>
                <w:bCs/>
                <w:szCs w:val="28"/>
                <w:lang w:eastAsia="hr-HR"/>
              </w:rPr>
            </w:pPr>
            <w:r>
              <w:rPr>
                <w:b/>
                <w:bCs/>
                <w:szCs w:val="28"/>
                <w:lang w:eastAsia="hr-HR"/>
              </w:rPr>
              <w:t xml:space="preserve">Primatelj/davatelj </w:t>
            </w:r>
          </w:p>
        </w:tc>
        <w:tc>
          <w:tcPr>
            <w:tcW w:w="111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69D97A5" w14:textId="77777777" w:rsidR="006D0AF2" w:rsidRDefault="006D0AF2">
            <w:pPr>
              <w:spacing w:after="0" w:line="240" w:lineRule="auto"/>
              <w:rPr>
                <w:b/>
                <w:bCs/>
                <w:szCs w:val="28"/>
                <w:lang w:eastAsia="hr-HR"/>
              </w:rPr>
            </w:pPr>
            <w:r>
              <w:rPr>
                <w:b/>
                <w:bCs/>
                <w:szCs w:val="28"/>
                <w:lang w:eastAsia="hr-HR"/>
              </w:rPr>
              <w:t xml:space="preserve">Namjena </w:t>
            </w:r>
          </w:p>
        </w:tc>
        <w:tc>
          <w:tcPr>
            <w:tcW w:w="192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6CF5AFF" w14:textId="77777777" w:rsidR="006D0AF2" w:rsidRDefault="006D0AF2">
            <w:pPr>
              <w:spacing w:after="0" w:line="240" w:lineRule="auto"/>
              <w:rPr>
                <w:b/>
                <w:bCs/>
                <w:szCs w:val="28"/>
                <w:lang w:eastAsia="hr-HR"/>
              </w:rPr>
            </w:pPr>
            <w:r>
              <w:rPr>
                <w:b/>
                <w:bCs/>
                <w:szCs w:val="28"/>
                <w:lang w:eastAsia="hr-HR"/>
              </w:rPr>
              <w:t xml:space="preserve">Broj ugovora  </w:t>
            </w:r>
          </w:p>
        </w:tc>
        <w:tc>
          <w:tcPr>
            <w:tcW w:w="118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BE2E278" w14:textId="77777777" w:rsidR="006D0AF2" w:rsidRDefault="006D0AF2">
            <w:pPr>
              <w:spacing w:after="0" w:line="240" w:lineRule="auto"/>
              <w:rPr>
                <w:b/>
                <w:bCs/>
                <w:szCs w:val="28"/>
                <w:lang w:eastAsia="hr-HR"/>
              </w:rPr>
            </w:pPr>
            <w:r>
              <w:rPr>
                <w:b/>
                <w:bCs/>
                <w:szCs w:val="28"/>
                <w:lang w:eastAsia="hr-HR"/>
              </w:rPr>
              <w:t xml:space="preserve">Rok važenja </w:t>
            </w:r>
          </w:p>
        </w:tc>
        <w:tc>
          <w:tcPr>
            <w:tcW w:w="227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A16FCC6" w14:textId="77777777" w:rsidR="006D0AF2" w:rsidRDefault="006D0AF2">
            <w:pPr>
              <w:spacing w:after="0" w:line="240" w:lineRule="auto"/>
              <w:rPr>
                <w:b/>
                <w:bCs/>
                <w:szCs w:val="28"/>
                <w:lang w:eastAsia="hr-HR"/>
              </w:rPr>
            </w:pPr>
            <w:r>
              <w:rPr>
                <w:b/>
                <w:bCs/>
                <w:szCs w:val="28"/>
                <w:lang w:eastAsia="hr-HR"/>
              </w:rPr>
              <w:t xml:space="preserve">Predmet ugovora </w:t>
            </w:r>
          </w:p>
        </w:tc>
        <w:tc>
          <w:tcPr>
            <w:tcW w:w="30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EEBEFFA" w14:textId="77777777" w:rsidR="006D0AF2" w:rsidRDefault="006D0AF2">
            <w:pPr>
              <w:spacing w:after="0" w:line="240" w:lineRule="auto"/>
              <w:rPr>
                <w:b/>
                <w:bCs/>
                <w:szCs w:val="28"/>
                <w:lang w:eastAsia="hr-HR"/>
              </w:rPr>
            </w:pPr>
            <w:r>
              <w:rPr>
                <w:b/>
                <w:bCs/>
                <w:szCs w:val="28"/>
                <w:lang w:eastAsia="hr-HR"/>
              </w:rPr>
              <w:t xml:space="preserve">Datum povrata jamstva </w:t>
            </w:r>
          </w:p>
        </w:tc>
      </w:tr>
      <w:tr w:rsidR="006D0AF2" w14:paraId="0D5D33B9" w14:textId="77777777" w:rsidTr="006D0AF2">
        <w:tc>
          <w:tcPr>
            <w:tcW w:w="857" w:type="dxa"/>
            <w:tcBorders>
              <w:top w:val="single" w:sz="4" w:space="0" w:color="auto"/>
              <w:left w:val="single" w:sz="4" w:space="0" w:color="auto"/>
              <w:bottom w:val="single" w:sz="4" w:space="0" w:color="auto"/>
              <w:right w:val="single" w:sz="4" w:space="0" w:color="auto"/>
            </w:tcBorders>
            <w:hideMark/>
          </w:tcPr>
          <w:p w14:paraId="4B3B64DC" w14:textId="77777777" w:rsidR="006D0AF2" w:rsidRDefault="006D0AF2">
            <w:pPr>
              <w:spacing w:after="0" w:line="240" w:lineRule="auto"/>
              <w:jc w:val="center"/>
              <w:rPr>
                <w:b/>
                <w:bCs/>
                <w:szCs w:val="28"/>
                <w:lang w:eastAsia="hr-HR"/>
              </w:rPr>
            </w:pPr>
            <w:r>
              <w:rPr>
                <w:b/>
                <w:bCs/>
                <w:szCs w:val="28"/>
                <w:lang w:eastAsia="hr-HR"/>
              </w:rPr>
              <w:t>1.</w:t>
            </w:r>
          </w:p>
        </w:tc>
        <w:tc>
          <w:tcPr>
            <w:tcW w:w="1188" w:type="dxa"/>
            <w:tcBorders>
              <w:top w:val="single" w:sz="4" w:space="0" w:color="auto"/>
              <w:left w:val="single" w:sz="4" w:space="0" w:color="auto"/>
              <w:bottom w:val="single" w:sz="4" w:space="0" w:color="auto"/>
              <w:right w:val="single" w:sz="4" w:space="0" w:color="auto"/>
            </w:tcBorders>
            <w:hideMark/>
          </w:tcPr>
          <w:p w14:paraId="40993100" w14:textId="77777777" w:rsidR="006D0AF2" w:rsidRDefault="006D0AF2">
            <w:pPr>
              <w:spacing w:after="0" w:line="240" w:lineRule="auto"/>
              <w:jc w:val="center"/>
              <w:rPr>
                <w:b/>
                <w:bCs/>
                <w:szCs w:val="28"/>
                <w:lang w:eastAsia="hr-HR"/>
              </w:rPr>
            </w:pPr>
            <w:r>
              <w:rPr>
                <w:b/>
                <w:bCs/>
                <w:szCs w:val="28"/>
                <w:lang w:eastAsia="hr-HR"/>
              </w:rPr>
              <w:t>01.01.2024.</w:t>
            </w:r>
          </w:p>
        </w:tc>
        <w:tc>
          <w:tcPr>
            <w:tcW w:w="1145" w:type="dxa"/>
            <w:tcBorders>
              <w:top w:val="single" w:sz="4" w:space="0" w:color="auto"/>
              <w:left w:val="single" w:sz="4" w:space="0" w:color="auto"/>
              <w:bottom w:val="single" w:sz="4" w:space="0" w:color="auto"/>
              <w:right w:val="single" w:sz="4" w:space="0" w:color="auto"/>
            </w:tcBorders>
            <w:hideMark/>
          </w:tcPr>
          <w:p w14:paraId="4FF9A81D" w14:textId="77777777" w:rsidR="006D0AF2" w:rsidRDefault="006D0AF2">
            <w:pPr>
              <w:spacing w:after="0" w:line="240" w:lineRule="auto"/>
              <w:jc w:val="center"/>
              <w:rPr>
                <w:b/>
                <w:bCs/>
                <w:szCs w:val="28"/>
                <w:lang w:eastAsia="hr-HR"/>
              </w:rPr>
            </w:pPr>
            <w:r>
              <w:rPr>
                <w:b/>
                <w:bCs/>
                <w:szCs w:val="28"/>
                <w:lang w:eastAsia="hr-HR"/>
              </w:rPr>
              <w:t>Garancija</w:t>
            </w:r>
          </w:p>
        </w:tc>
        <w:tc>
          <w:tcPr>
            <w:tcW w:w="1200" w:type="dxa"/>
            <w:tcBorders>
              <w:top w:val="single" w:sz="4" w:space="0" w:color="auto"/>
              <w:left w:val="single" w:sz="4" w:space="0" w:color="auto"/>
              <w:bottom w:val="single" w:sz="4" w:space="0" w:color="auto"/>
              <w:right w:val="single" w:sz="4" w:space="0" w:color="auto"/>
            </w:tcBorders>
            <w:hideMark/>
          </w:tcPr>
          <w:p w14:paraId="37B33594" w14:textId="77777777" w:rsidR="006D0AF2" w:rsidRDefault="006D0AF2">
            <w:pPr>
              <w:spacing w:after="0" w:line="240" w:lineRule="auto"/>
              <w:jc w:val="center"/>
              <w:rPr>
                <w:b/>
                <w:bCs/>
                <w:szCs w:val="28"/>
                <w:lang w:eastAsia="hr-HR"/>
              </w:rPr>
            </w:pPr>
            <w:r>
              <w:rPr>
                <w:b/>
                <w:bCs/>
                <w:szCs w:val="28"/>
                <w:lang w:eastAsia="hr-HR"/>
              </w:rPr>
              <w:t>7.959,14 €</w:t>
            </w:r>
          </w:p>
        </w:tc>
        <w:tc>
          <w:tcPr>
            <w:tcW w:w="1730" w:type="dxa"/>
            <w:tcBorders>
              <w:top w:val="single" w:sz="4" w:space="0" w:color="auto"/>
              <w:left w:val="single" w:sz="4" w:space="0" w:color="auto"/>
              <w:bottom w:val="single" w:sz="4" w:space="0" w:color="auto"/>
              <w:right w:val="single" w:sz="4" w:space="0" w:color="auto"/>
            </w:tcBorders>
            <w:hideMark/>
          </w:tcPr>
          <w:p w14:paraId="711B4ED2" w14:textId="77777777" w:rsidR="006D0AF2" w:rsidRDefault="006D0AF2">
            <w:pPr>
              <w:spacing w:after="0" w:line="240" w:lineRule="auto"/>
              <w:jc w:val="center"/>
              <w:rPr>
                <w:b/>
                <w:bCs/>
                <w:szCs w:val="28"/>
                <w:lang w:eastAsia="hr-HR"/>
              </w:rPr>
            </w:pPr>
            <w:r>
              <w:rPr>
                <w:b/>
                <w:bCs/>
                <w:szCs w:val="28"/>
                <w:lang w:eastAsia="hr-HR"/>
              </w:rPr>
              <w:t>AKD Zaštita, Zagreb</w:t>
            </w:r>
          </w:p>
        </w:tc>
        <w:tc>
          <w:tcPr>
            <w:tcW w:w="1112" w:type="dxa"/>
            <w:tcBorders>
              <w:top w:val="single" w:sz="4" w:space="0" w:color="auto"/>
              <w:left w:val="single" w:sz="4" w:space="0" w:color="auto"/>
              <w:bottom w:val="single" w:sz="4" w:space="0" w:color="auto"/>
              <w:right w:val="single" w:sz="4" w:space="0" w:color="auto"/>
            </w:tcBorders>
            <w:hideMark/>
          </w:tcPr>
          <w:p w14:paraId="3FABC93F" w14:textId="77777777" w:rsidR="006D0AF2" w:rsidRDefault="006D0AF2">
            <w:pPr>
              <w:spacing w:after="0" w:line="240" w:lineRule="auto"/>
              <w:jc w:val="center"/>
              <w:rPr>
                <w:b/>
                <w:bCs/>
                <w:szCs w:val="28"/>
                <w:lang w:eastAsia="hr-HR"/>
              </w:rPr>
            </w:pPr>
            <w:r>
              <w:rPr>
                <w:b/>
                <w:bCs/>
                <w:szCs w:val="28"/>
                <w:lang w:eastAsia="hr-HR"/>
              </w:rPr>
              <w:t>Osiguranje</w:t>
            </w:r>
          </w:p>
        </w:tc>
        <w:tc>
          <w:tcPr>
            <w:tcW w:w="1921" w:type="dxa"/>
            <w:tcBorders>
              <w:top w:val="single" w:sz="4" w:space="0" w:color="auto"/>
              <w:left w:val="single" w:sz="4" w:space="0" w:color="auto"/>
              <w:bottom w:val="single" w:sz="4" w:space="0" w:color="auto"/>
              <w:right w:val="single" w:sz="4" w:space="0" w:color="auto"/>
            </w:tcBorders>
            <w:hideMark/>
          </w:tcPr>
          <w:p w14:paraId="3C545293" w14:textId="77777777" w:rsidR="006D0AF2" w:rsidRDefault="006D0AF2">
            <w:pPr>
              <w:spacing w:after="0" w:line="240" w:lineRule="auto"/>
              <w:jc w:val="center"/>
              <w:rPr>
                <w:b/>
                <w:bCs/>
                <w:szCs w:val="28"/>
                <w:lang w:eastAsia="hr-HR"/>
              </w:rPr>
            </w:pPr>
            <w:r>
              <w:rPr>
                <w:b/>
                <w:bCs/>
                <w:szCs w:val="28"/>
                <w:lang w:eastAsia="hr-HR"/>
              </w:rPr>
              <w:t>Tjz/11-24</w:t>
            </w:r>
          </w:p>
        </w:tc>
        <w:tc>
          <w:tcPr>
            <w:tcW w:w="1188" w:type="dxa"/>
            <w:tcBorders>
              <w:top w:val="single" w:sz="4" w:space="0" w:color="auto"/>
              <w:left w:val="single" w:sz="4" w:space="0" w:color="auto"/>
              <w:bottom w:val="single" w:sz="4" w:space="0" w:color="auto"/>
              <w:right w:val="single" w:sz="4" w:space="0" w:color="auto"/>
            </w:tcBorders>
            <w:hideMark/>
          </w:tcPr>
          <w:p w14:paraId="09F09F55" w14:textId="77777777" w:rsidR="006D0AF2" w:rsidRDefault="006D0AF2">
            <w:pPr>
              <w:spacing w:after="0" w:line="240" w:lineRule="auto"/>
              <w:jc w:val="center"/>
              <w:rPr>
                <w:b/>
                <w:bCs/>
                <w:szCs w:val="28"/>
                <w:lang w:eastAsia="hr-HR"/>
              </w:rPr>
            </w:pPr>
            <w:r>
              <w:rPr>
                <w:b/>
                <w:bCs/>
                <w:szCs w:val="28"/>
                <w:lang w:eastAsia="hr-HR"/>
              </w:rPr>
              <w:t>31.12.2024.</w:t>
            </w:r>
          </w:p>
        </w:tc>
        <w:tc>
          <w:tcPr>
            <w:tcW w:w="2270" w:type="dxa"/>
            <w:tcBorders>
              <w:top w:val="single" w:sz="4" w:space="0" w:color="auto"/>
              <w:left w:val="single" w:sz="4" w:space="0" w:color="auto"/>
              <w:bottom w:val="single" w:sz="4" w:space="0" w:color="auto"/>
              <w:right w:val="single" w:sz="4" w:space="0" w:color="auto"/>
            </w:tcBorders>
            <w:hideMark/>
          </w:tcPr>
          <w:p w14:paraId="6F1D2FC1" w14:textId="77777777" w:rsidR="006D0AF2" w:rsidRDefault="006D0AF2">
            <w:pPr>
              <w:spacing w:after="0" w:line="240" w:lineRule="auto"/>
              <w:jc w:val="center"/>
              <w:rPr>
                <w:b/>
                <w:bCs/>
                <w:szCs w:val="28"/>
                <w:lang w:eastAsia="hr-HR"/>
              </w:rPr>
            </w:pPr>
            <w:r>
              <w:rPr>
                <w:b/>
                <w:bCs/>
                <w:szCs w:val="28"/>
                <w:lang w:eastAsia="hr-HR"/>
              </w:rPr>
              <w:t>Zaštitarske usluge</w:t>
            </w:r>
          </w:p>
        </w:tc>
        <w:tc>
          <w:tcPr>
            <w:tcW w:w="304" w:type="dxa"/>
            <w:tcBorders>
              <w:top w:val="single" w:sz="4" w:space="0" w:color="auto"/>
              <w:left w:val="single" w:sz="4" w:space="0" w:color="auto"/>
              <w:bottom w:val="single" w:sz="4" w:space="0" w:color="auto"/>
              <w:right w:val="single" w:sz="4" w:space="0" w:color="auto"/>
            </w:tcBorders>
            <w:hideMark/>
          </w:tcPr>
          <w:p w14:paraId="4DBE01F0" w14:textId="77777777" w:rsidR="006D0AF2" w:rsidRDefault="006D0AF2">
            <w:pPr>
              <w:spacing w:after="0" w:line="240" w:lineRule="auto"/>
              <w:jc w:val="center"/>
              <w:rPr>
                <w:b/>
                <w:bCs/>
                <w:szCs w:val="28"/>
                <w:lang w:eastAsia="hr-HR"/>
              </w:rPr>
            </w:pPr>
            <w:r>
              <w:rPr>
                <w:b/>
                <w:bCs/>
                <w:szCs w:val="28"/>
                <w:lang w:eastAsia="hr-HR"/>
              </w:rPr>
              <w:t>-</w:t>
            </w:r>
          </w:p>
        </w:tc>
      </w:tr>
      <w:tr w:rsidR="006D0AF2" w14:paraId="72EE3949" w14:textId="77777777" w:rsidTr="006D0AF2">
        <w:tc>
          <w:tcPr>
            <w:tcW w:w="857" w:type="dxa"/>
            <w:tcBorders>
              <w:top w:val="single" w:sz="4" w:space="0" w:color="auto"/>
              <w:left w:val="single" w:sz="4" w:space="0" w:color="auto"/>
              <w:bottom w:val="single" w:sz="4" w:space="0" w:color="auto"/>
              <w:right w:val="single" w:sz="4" w:space="0" w:color="auto"/>
            </w:tcBorders>
            <w:hideMark/>
          </w:tcPr>
          <w:p w14:paraId="4B960A63" w14:textId="77777777" w:rsidR="006D0AF2" w:rsidRDefault="006D0AF2">
            <w:pPr>
              <w:spacing w:after="0" w:line="240" w:lineRule="auto"/>
              <w:jc w:val="center"/>
              <w:rPr>
                <w:b/>
                <w:bCs/>
                <w:szCs w:val="28"/>
                <w:lang w:eastAsia="hr-HR"/>
              </w:rPr>
            </w:pPr>
            <w:r>
              <w:rPr>
                <w:b/>
                <w:bCs/>
                <w:szCs w:val="28"/>
                <w:lang w:eastAsia="hr-HR"/>
              </w:rPr>
              <w:t>2.</w:t>
            </w:r>
          </w:p>
        </w:tc>
        <w:tc>
          <w:tcPr>
            <w:tcW w:w="1188" w:type="dxa"/>
            <w:tcBorders>
              <w:top w:val="single" w:sz="4" w:space="0" w:color="auto"/>
              <w:left w:val="single" w:sz="4" w:space="0" w:color="auto"/>
              <w:bottom w:val="single" w:sz="4" w:space="0" w:color="auto"/>
              <w:right w:val="single" w:sz="4" w:space="0" w:color="auto"/>
            </w:tcBorders>
            <w:hideMark/>
          </w:tcPr>
          <w:p w14:paraId="56194B0F" w14:textId="77777777" w:rsidR="006D0AF2" w:rsidRDefault="006D0AF2">
            <w:pPr>
              <w:spacing w:after="0" w:line="240" w:lineRule="auto"/>
              <w:jc w:val="center"/>
              <w:rPr>
                <w:b/>
                <w:bCs/>
                <w:szCs w:val="28"/>
                <w:lang w:eastAsia="hr-HR"/>
              </w:rPr>
            </w:pPr>
            <w:r>
              <w:rPr>
                <w:b/>
                <w:bCs/>
                <w:szCs w:val="28"/>
                <w:lang w:eastAsia="hr-HR"/>
              </w:rPr>
              <w:t>20.06.2024.</w:t>
            </w:r>
          </w:p>
        </w:tc>
        <w:tc>
          <w:tcPr>
            <w:tcW w:w="1145" w:type="dxa"/>
            <w:tcBorders>
              <w:top w:val="single" w:sz="4" w:space="0" w:color="auto"/>
              <w:left w:val="single" w:sz="4" w:space="0" w:color="auto"/>
              <w:bottom w:val="single" w:sz="4" w:space="0" w:color="auto"/>
              <w:right w:val="single" w:sz="4" w:space="0" w:color="auto"/>
            </w:tcBorders>
            <w:hideMark/>
          </w:tcPr>
          <w:p w14:paraId="23616926" w14:textId="77777777" w:rsidR="006D0AF2" w:rsidRDefault="006D0AF2">
            <w:pPr>
              <w:spacing w:after="0" w:line="240" w:lineRule="auto"/>
              <w:jc w:val="center"/>
              <w:rPr>
                <w:b/>
                <w:bCs/>
                <w:szCs w:val="28"/>
                <w:lang w:eastAsia="hr-HR"/>
              </w:rPr>
            </w:pPr>
            <w:r>
              <w:rPr>
                <w:b/>
                <w:bCs/>
                <w:szCs w:val="28"/>
                <w:lang w:eastAsia="hr-HR"/>
              </w:rPr>
              <w:t>Zadužnica</w:t>
            </w:r>
          </w:p>
        </w:tc>
        <w:tc>
          <w:tcPr>
            <w:tcW w:w="1200" w:type="dxa"/>
            <w:tcBorders>
              <w:top w:val="single" w:sz="4" w:space="0" w:color="auto"/>
              <w:left w:val="single" w:sz="4" w:space="0" w:color="auto"/>
              <w:bottom w:val="single" w:sz="4" w:space="0" w:color="auto"/>
              <w:right w:val="single" w:sz="4" w:space="0" w:color="auto"/>
            </w:tcBorders>
            <w:hideMark/>
          </w:tcPr>
          <w:p w14:paraId="6B0BA374" w14:textId="77777777" w:rsidR="006D0AF2" w:rsidRDefault="006D0AF2">
            <w:pPr>
              <w:spacing w:after="0" w:line="240" w:lineRule="auto"/>
              <w:jc w:val="center"/>
              <w:rPr>
                <w:b/>
                <w:bCs/>
                <w:szCs w:val="28"/>
                <w:lang w:eastAsia="hr-HR"/>
              </w:rPr>
            </w:pPr>
            <w:r>
              <w:rPr>
                <w:b/>
                <w:bCs/>
                <w:szCs w:val="28"/>
                <w:lang w:eastAsia="hr-HR"/>
              </w:rPr>
              <w:t>75.000,00 €</w:t>
            </w:r>
          </w:p>
        </w:tc>
        <w:tc>
          <w:tcPr>
            <w:tcW w:w="1730" w:type="dxa"/>
            <w:tcBorders>
              <w:top w:val="single" w:sz="4" w:space="0" w:color="auto"/>
              <w:left w:val="single" w:sz="4" w:space="0" w:color="auto"/>
              <w:bottom w:val="single" w:sz="4" w:space="0" w:color="auto"/>
              <w:right w:val="single" w:sz="4" w:space="0" w:color="auto"/>
            </w:tcBorders>
            <w:hideMark/>
          </w:tcPr>
          <w:p w14:paraId="388A9260" w14:textId="77777777" w:rsidR="006D0AF2" w:rsidRDefault="006D0AF2">
            <w:pPr>
              <w:spacing w:after="0" w:line="240" w:lineRule="auto"/>
              <w:jc w:val="center"/>
              <w:rPr>
                <w:b/>
                <w:bCs/>
                <w:szCs w:val="28"/>
                <w:lang w:eastAsia="hr-HR"/>
              </w:rPr>
            </w:pPr>
            <w:r>
              <w:rPr>
                <w:b/>
                <w:bCs/>
                <w:szCs w:val="28"/>
                <w:lang w:eastAsia="hr-HR"/>
              </w:rPr>
              <w:t>Hotel Trakošćan, Zagreb</w:t>
            </w:r>
          </w:p>
        </w:tc>
        <w:tc>
          <w:tcPr>
            <w:tcW w:w="1112" w:type="dxa"/>
            <w:tcBorders>
              <w:top w:val="single" w:sz="4" w:space="0" w:color="auto"/>
              <w:left w:val="single" w:sz="4" w:space="0" w:color="auto"/>
              <w:bottom w:val="single" w:sz="4" w:space="0" w:color="auto"/>
              <w:right w:val="single" w:sz="4" w:space="0" w:color="auto"/>
            </w:tcBorders>
            <w:hideMark/>
          </w:tcPr>
          <w:p w14:paraId="371E42D2" w14:textId="77777777" w:rsidR="006D0AF2" w:rsidRDefault="006D0AF2">
            <w:pPr>
              <w:spacing w:after="0" w:line="240" w:lineRule="auto"/>
              <w:jc w:val="center"/>
              <w:rPr>
                <w:b/>
                <w:bCs/>
                <w:szCs w:val="28"/>
                <w:lang w:eastAsia="hr-HR"/>
              </w:rPr>
            </w:pPr>
            <w:r>
              <w:rPr>
                <w:b/>
                <w:bCs/>
                <w:szCs w:val="28"/>
                <w:lang w:eastAsia="hr-HR"/>
              </w:rPr>
              <w:t>Osiguranje</w:t>
            </w:r>
          </w:p>
        </w:tc>
        <w:tc>
          <w:tcPr>
            <w:tcW w:w="1921" w:type="dxa"/>
            <w:tcBorders>
              <w:top w:val="single" w:sz="4" w:space="0" w:color="auto"/>
              <w:left w:val="single" w:sz="4" w:space="0" w:color="auto"/>
              <w:bottom w:val="single" w:sz="4" w:space="0" w:color="auto"/>
              <w:right w:val="single" w:sz="4" w:space="0" w:color="auto"/>
            </w:tcBorders>
            <w:hideMark/>
          </w:tcPr>
          <w:p w14:paraId="1EF632E1" w14:textId="77777777" w:rsidR="006D0AF2" w:rsidRDefault="006D0AF2">
            <w:pPr>
              <w:spacing w:after="0" w:line="240" w:lineRule="auto"/>
              <w:jc w:val="center"/>
              <w:rPr>
                <w:b/>
                <w:bCs/>
                <w:szCs w:val="28"/>
                <w:lang w:eastAsia="hr-HR"/>
              </w:rPr>
            </w:pPr>
            <w:r>
              <w:rPr>
                <w:b/>
                <w:bCs/>
                <w:szCs w:val="28"/>
                <w:lang w:eastAsia="hr-HR"/>
              </w:rPr>
              <w:t>372-02/24-02/6</w:t>
            </w:r>
          </w:p>
        </w:tc>
        <w:tc>
          <w:tcPr>
            <w:tcW w:w="1188" w:type="dxa"/>
            <w:tcBorders>
              <w:top w:val="single" w:sz="4" w:space="0" w:color="auto"/>
              <w:left w:val="single" w:sz="4" w:space="0" w:color="auto"/>
              <w:bottom w:val="single" w:sz="4" w:space="0" w:color="auto"/>
              <w:right w:val="single" w:sz="4" w:space="0" w:color="auto"/>
            </w:tcBorders>
            <w:hideMark/>
          </w:tcPr>
          <w:p w14:paraId="660AAB3E" w14:textId="77777777" w:rsidR="006D0AF2" w:rsidRDefault="006D0AF2">
            <w:pPr>
              <w:spacing w:after="0" w:line="240" w:lineRule="auto"/>
              <w:jc w:val="center"/>
              <w:rPr>
                <w:b/>
                <w:bCs/>
                <w:szCs w:val="28"/>
                <w:lang w:eastAsia="hr-HR"/>
              </w:rPr>
            </w:pPr>
            <w:r>
              <w:rPr>
                <w:b/>
                <w:bCs/>
                <w:szCs w:val="28"/>
                <w:lang w:eastAsia="hr-HR"/>
              </w:rPr>
              <w:t>30.06.2029.</w:t>
            </w:r>
          </w:p>
        </w:tc>
        <w:tc>
          <w:tcPr>
            <w:tcW w:w="2270" w:type="dxa"/>
            <w:tcBorders>
              <w:top w:val="single" w:sz="4" w:space="0" w:color="auto"/>
              <w:left w:val="single" w:sz="4" w:space="0" w:color="auto"/>
              <w:bottom w:val="single" w:sz="4" w:space="0" w:color="auto"/>
              <w:right w:val="single" w:sz="4" w:space="0" w:color="auto"/>
            </w:tcBorders>
            <w:hideMark/>
          </w:tcPr>
          <w:p w14:paraId="42584AA1" w14:textId="77777777" w:rsidR="006D0AF2" w:rsidRDefault="006D0AF2">
            <w:pPr>
              <w:spacing w:after="0" w:line="240" w:lineRule="auto"/>
              <w:jc w:val="center"/>
              <w:rPr>
                <w:b/>
                <w:bCs/>
                <w:szCs w:val="28"/>
                <w:lang w:eastAsia="hr-HR"/>
              </w:rPr>
            </w:pPr>
            <w:r>
              <w:rPr>
                <w:b/>
                <w:bCs/>
                <w:szCs w:val="28"/>
                <w:lang w:eastAsia="hr-HR"/>
              </w:rPr>
              <w:t>Zakup prostora</w:t>
            </w:r>
          </w:p>
        </w:tc>
        <w:tc>
          <w:tcPr>
            <w:tcW w:w="304" w:type="dxa"/>
            <w:tcBorders>
              <w:top w:val="single" w:sz="4" w:space="0" w:color="auto"/>
              <w:left w:val="single" w:sz="4" w:space="0" w:color="auto"/>
              <w:bottom w:val="single" w:sz="4" w:space="0" w:color="auto"/>
              <w:right w:val="single" w:sz="4" w:space="0" w:color="auto"/>
            </w:tcBorders>
          </w:tcPr>
          <w:p w14:paraId="5033EBE9" w14:textId="77777777" w:rsidR="006D0AF2" w:rsidRDefault="006D0AF2" w:rsidP="006D0AF2">
            <w:pPr>
              <w:pStyle w:val="Odlomakpopisa"/>
              <w:widowControl w:val="0"/>
              <w:numPr>
                <w:ilvl w:val="0"/>
                <w:numId w:val="38"/>
              </w:numPr>
              <w:autoSpaceDE w:val="0"/>
              <w:autoSpaceDN w:val="0"/>
              <w:adjustRightInd w:val="0"/>
              <w:spacing w:after="0" w:line="240" w:lineRule="auto"/>
              <w:jc w:val="center"/>
              <w:rPr>
                <w:b/>
                <w:bCs/>
                <w:szCs w:val="28"/>
                <w:lang w:eastAsia="hr-HR"/>
              </w:rPr>
            </w:pPr>
          </w:p>
        </w:tc>
      </w:tr>
      <w:tr w:rsidR="006D0AF2" w14:paraId="2955243B" w14:textId="77777777" w:rsidTr="006D0AF2">
        <w:tc>
          <w:tcPr>
            <w:tcW w:w="857" w:type="dxa"/>
            <w:tcBorders>
              <w:top w:val="single" w:sz="4" w:space="0" w:color="auto"/>
              <w:left w:val="single" w:sz="4" w:space="0" w:color="auto"/>
              <w:bottom w:val="single" w:sz="4" w:space="0" w:color="auto"/>
              <w:right w:val="single" w:sz="4" w:space="0" w:color="auto"/>
            </w:tcBorders>
            <w:hideMark/>
          </w:tcPr>
          <w:p w14:paraId="38189816" w14:textId="77777777" w:rsidR="006D0AF2" w:rsidRDefault="006D0AF2">
            <w:pPr>
              <w:spacing w:after="0" w:line="240" w:lineRule="auto"/>
              <w:jc w:val="center"/>
              <w:rPr>
                <w:b/>
                <w:bCs/>
                <w:szCs w:val="28"/>
                <w:lang w:eastAsia="hr-HR"/>
              </w:rPr>
            </w:pPr>
            <w:r>
              <w:rPr>
                <w:b/>
                <w:bCs/>
                <w:szCs w:val="28"/>
                <w:lang w:eastAsia="hr-HR"/>
              </w:rPr>
              <w:t>3.</w:t>
            </w:r>
          </w:p>
        </w:tc>
        <w:tc>
          <w:tcPr>
            <w:tcW w:w="1188" w:type="dxa"/>
            <w:tcBorders>
              <w:top w:val="single" w:sz="4" w:space="0" w:color="auto"/>
              <w:left w:val="single" w:sz="4" w:space="0" w:color="auto"/>
              <w:bottom w:val="single" w:sz="4" w:space="0" w:color="auto"/>
              <w:right w:val="single" w:sz="4" w:space="0" w:color="auto"/>
            </w:tcBorders>
            <w:hideMark/>
          </w:tcPr>
          <w:p w14:paraId="228F537E" w14:textId="77777777" w:rsidR="006D0AF2" w:rsidRDefault="006D0AF2">
            <w:pPr>
              <w:spacing w:after="0" w:line="240" w:lineRule="auto"/>
              <w:jc w:val="center"/>
              <w:rPr>
                <w:b/>
                <w:bCs/>
                <w:szCs w:val="28"/>
                <w:lang w:eastAsia="hr-HR"/>
              </w:rPr>
            </w:pPr>
            <w:r>
              <w:rPr>
                <w:b/>
                <w:bCs/>
                <w:szCs w:val="28"/>
                <w:lang w:eastAsia="hr-HR"/>
              </w:rPr>
              <w:t>08.07.2024.</w:t>
            </w:r>
          </w:p>
        </w:tc>
        <w:tc>
          <w:tcPr>
            <w:tcW w:w="1145" w:type="dxa"/>
            <w:tcBorders>
              <w:top w:val="single" w:sz="4" w:space="0" w:color="auto"/>
              <w:left w:val="single" w:sz="4" w:space="0" w:color="auto"/>
              <w:bottom w:val="single" w:sz="4" w:space="0" w:color="auto"/>
              <w:right w:val="single" w:sz="4" w:space="0" w:color="auto"/>
            </w:tcBorders>
            <w:hideMark/>
          </w:tcPr>
          <w:p w14:paraId="6F82D7E5" w14:textId="77777777" w:rsidR="006D0AF2" w:rsidRDefault="006D0AF2">
            <w:pPr>
              <w:spacing w:after="0" w:line="240" w:lineRule="auto"/>
              <w:jc w:val="center"/>
              <w:rPr>
                <w:b/>
                <w:bCs/>
                <w:szCs w:val="28"/>
                <w:lang w:eastAsia="hr-HR"/>
              </w:rPr>
            </w:pPr>
            <w:r>
              <w:rPr>
                <w:b/>
                <w:bCs/>
                <w:szCs w:val="28"/>
                <w:lang w:eastAsia="hr-HR"/>
              </w:rPr>
              <w:t>Zadužnica</w:t>
            </w:r>
          </w:p>
        </w:tc>
        <w:tc>
          <w:tcPr>
            <w:tcW w:w="1200" w:type="dxa"/>
            <w:tcBorders>
              <w:top w:val="single" w:sz="4" w:space="0" w:color="auto"/>
              <w:left w:val="single" w:sz="4" w:space="0" w:color="auto"/>
              <w:bottom w:val="single" w:sz="4" w:space="0" w:color="auto"/>
              <w:right w:val="single" w:sz="4" w:space="0" w:color="auto"/>
            </w:tcBorders>
            <w:hideMark/>
          </w:tcPr>
          <w:p w14:paraId="09A16534" w14:textId="77777777" w:rsidR="006D0AF2" w:rsidRDefault="006D0AF2">
            <w:pPr>
              <w:spacing w:after="0" w:line="240" w:lineRule="auto"/>
              <w:jc w:val="center"/>
              <w:rPr>
                <w:b/>
                <w:bCs/>
                <w:szCs w:val="28"/>
                <w:lang w:eastAsia="hr-HR"/>
              </w:rPr>
            </w:pPr>
            <w:r>
              <w:rPr>
                <w:b/>
                <w:bCs/>
                <w:szCs w:val="28"/>
                <w:lang w:eastAsia="hr-HR"/>
              </w:rPr>
              <w:t>65.785,28 €</w:t>
            </w:r>
          </w:p>
        </w:tc>
        <w:tc>
          <w:tcPr>
            <w:tcW w:w="1730" w:type="dxa"/>
            <w:tcBorders>
              <w:top w:val="single" w:sz="4" w:space="0" w:color="auto"/>
              <w:left w:val="single" w:sz="4" w:space="0" w:color="auto"/>
              <w:bottom w:val="single" w:sz="4" w:space="0" w:color="auto"/>
              <w:right w:val="single" w:sz="4" w:space="0" w:color="auto"/>
            </w:tcBorders>
            <w:hideMark/>
          </w:tcPr>
          <w:p w14:paraId="0FB43CDB" w14:textId="77777777" w:rsidR="006D0AF2" w:rsidRDefault="006D0AF2">
            <w:pPr>
              <w:spacing w:after="0" w:line="240" w:lineRule="auto"/>
              <w:jc w:val="center"/>
              <w:rPr>
                <w:b/>
                <w:bCs/>
                <w:szCs w:val="28"/>
                <w:lang w:eastAsia="hr-HR"/>
              </w:rPr>
            </w:pPr>
            <w:r>
              <w:rPr>
                <w:b/>
                <w:bCs/>
                <w:szCs w:val="28"/>
                <w:lang w:eastAsia="hr-HR"/>
              </w:rPr>
              <w:t>TTG, D. Višnjica</w:t>
            </w:r>
          </w:p>
        </w:tc>
        <w:tc>
          <w:tcPr>
            <w:tcW w:w="1112" w:type="dxa"/>
            <w:tcBorders>
              <w:top w:val="single" w:sz="4" w:space="0" w:color="auto"/>
              <w:left w:val="single" w:sz="4" w:space="0" w:color="auto"/>
              <w:bottom w:val="single" w:sz="4" w:space="0" w:color="auto"/>
              <w:right w:val="single" w:sz="4" w:space="0" w:color="auto"/>
            </w:tcBorders>
            <w:hideMark/>
          </w:tcPr>
          <w:p w14:paraId="108F638B" w14:textId="77777777" w:rsidR="006D0AF2" w:rsidRDefault="006D0AF2">
            <w:pPr>
              <w:spacing w:after="0" w:line="240" w:lineRule="auto"/>
              <w:jc w:val="center"/>
              <w:rPr>
                <w:b/>
                <w:bCs/>
                <w:szCs w:val="28"/>
                <w:lang w:eastAsia="hr-HR"/>
              </w:rPr>
            </w:pPr>
            <w:r>
              <w:rPr>
                <w:b/>
                <w:bCs/>
                <w:szCs w:val="28"/>
                <w:lang w:eastAsia="hr-HR"/>
              </w:rPr>
              <w:t>Osiguranje</w:t>
            </w:r>
          </w:p>
        </w:tc>
        <w:tc>
          <w:tcPr>
            <w:tcW w:w="1921" w:type="dxa"/>
            <w:tcBorders>
              <w:top w:val="single" w:sz="4" w:space="0" w:color="auto"/>
              <w:left w:val="single" w:sz="4" w:space="0" w:color="auto"/>
              <w:bottom w:val="single" w:sz="4" w:space="0" w:color="auto"/>
              <w:right w:val="single" w:sz="4" w:space="0" w:color="auto"/>
            </w:tcBorders>
          </w:tcPr>
          <w:p w14:paraId="67EA97FF" w14:textId="77777777" w:rsidR="006D0AF2" w:rsidRDefault="006D0AF2">
            <w:pPr>
              <w:widowControl w:val="0"/>
              <w:autoSpaceDE w:val="0"/>
              <w:autoSpaceDN w:val="0"/>
              <w:adjustRightInd w:val="0"/>
              <w:spacing w:after="0" w:line="240" w:lineRule="auto"/>
              <w:jc w:val="center"/>
              <w:rPr>
                <w:b/>
                <w:bCs/>
                <w:szCs w:val="28"/>
                <w:lang w:eastAsia="hr-HR"/>
              </w:rPr>
            </w:pPr>
          </w:p>
        </w:tc>
        <w:tc>
          <w:tcPr>
            <w:tcW w:w="1188" w:type="dxa"/>
            <w:tcBorders>
              <w:top w:val="single" w:sz="4" w:space="0" w:color="auto"/>
              <w:left w:val="single" w:sz="4" w:space="0" w:color="auto"/>
              <w:bottom w:val="single" w:sz="4" w:space="0" w:color="auto"/>
              <w:right w:val="single" w:sz="4" w:space="0" w:color="auto"/>
            </w:tcBorders>
          </w:tcPr>
          <w:p w14:paraId="2DD5FCEF" w14:textId="77777777" w:rsidR="006D0AF2" w:rsidRDefault="006D0AF2">
            <w:pPr>
              <w:widowControl w:val="0"/>
              <w:autoSpaceDE w:val="0"/>
              <w:autoSpaceDN w:val="0"/>
              <w:adjustRightInd w:val="0"/>
              <w:spacing w:after="0" w:line="240" w:lineRule="auto"/>
              <w:jc w:val="center"/>
              <w:rPr>
                <w:b/>
                <w:bCs/>
                <w:szCs w:val="28"/>
                <w:lang w:eastAsia="hr-HR"/>
              </w:rPr>
            </w:pPr>
          </w:p>
        </w:tc>
        <w:tc>
          <w:tcPr>
            <w:tcW w:w="2270" w:type="dxa"/>
            <w:tcBorders>
              <w:top w:val="single" w:sz="4" w:space="0" w:color="auto"/>
              <w:left w:val="single" w:sz="4" w:space="0" w:color="auto"/>
              <w:bottom w:val="single" w:sz="4" w:space="0" w:color="auto"/>
              <w:right w:val="single" w:sz="4" w:space="0" w:color="auto"/>
            </w:tcBorders>
          </w:tcPr>
          <w:p w14:paraId="05553ADD" w14:textId="77777777" w:rsidR="006D0AF2" w:rsidRDefault="006D0AF2">
            <w:pPr>
              <w:widowControl w:val="0"/>
              <w:autoSpaceDE w:val="0"/>
              <w:autoSpaceDN w:val="0"/>
              <w:adjustRightInd w:val="0"/>
              <w:spacing w:after="0" w:line="240" w:lineRule="auto"/>
              <w:jc w:val="center"/>
              <w:rPr>
                <w:b/>
                <w:bCs/>
                <w:szCs w:val="28"/>
                <w:lang w:eastAsia="hr-HR"/>
              </w:rPr>
            </w:pPr>
          </w:p>
        </w:tc>
        <w:tc>
          <w:tcPr>
            <w:tcW w:w="304" w:type="dxa"/>
            <w:tcBorders>
              <w:top w:val="single" w:sz="4" w:space="0" w:color="auto"/>
              <w:left w:val="single" w:sz="4" w:space="0" w:color="auto"/>
              <w:bottom w:val="single" w:sz="4" w:space="0" w:color="auto"/>
              <w:right w:val="single" w:sz="4" w:space="0" w:color="auto"/>
            </w:tcBorders>
          </w:tcPr>
          <w:p w14:paraId="31BFE230" w14:textId="77777777" w:rsidR="006D0AF2" w:rsidRDefault="006D0AF2">
            <w:pPr>
              <w:widowControl w:val="0"/>
              <w:autoSpaceDE w:val="0"/>
              <w:autoSpaceDN w:val="0"/>
              <w:adjustRightInd w:val="0"/>
              <w:spacing w:after="0" w:line="240" w:lineRule="auto"/>
              <w:jc w:val="center"/>
              <w:rPr>
                <w:b/>
                <w:bCs/>
                <w:szCs w:val="28"/>
                <w:lang w:eastAsia="hr-HR"/>
              </w:rPr>
            </w:pPr>
          </w:p>
        </w:tc>
      </w:tr>
      <w:tr w:rsidR="006D0AF2" w14:paraId="07C262F0" w14:textId="77777777" w:rsidTr="006D0AF2">
        <w:tc>
          <w:tcPr>
            <w:tcW w:w="857" w:type="dxa"/>
            <w:tcBorders>
              <w:top w:val="single" w:sz="4" w:space="0" w:color="auto"/>
              <w:left w:val="single" w:sz="4" w:space="0" w:color="auto"/>
              <w:bottom w:val="single" w:sz="4" w:space="0" w:color="auto"/>
              <w:right w:val="single" w:sz="4" w:space="0" w:color="auto"/>
            </w:tcBorders>
          </w:tcPr>
          <w:p w14:paraId="425BA847" w14:textId="77777777" w:rsidR="006D0AF2" w:rsidRDefault="006D0AF2" w:rsidP="006D0AF2">
            <w:pPr>
              <w:pStyle w:val="Odlomakpopisa"/>
              <w:widowControl w:val="0"/>
              <w:numPr>
                <w:ilvl w:val="0"/>
                <w:numId w:val="39"/>
              </w:numPr>
              <w:autoSpaceDE w:val="0"/>
              <w:autoSpaceDN w:val="0"/>
              <w:adjustRightInd w:val="0"/>
              <w:spacing w:after="0" w:line="240" w:lineRule="auto"/>
              <w:jc w:val="center"/>
              <w:rPr>
                <w:b/>
                <w:bCs/>
                <w:szCs w:val="28"/>
                <w:lang w:eastAsia="hr-HR"/>
              </w:rPr>
            </w:pPr>
          </w:p>
        </w:tc>
        <w:tc>
          <w:tcPr>
            <w:tcW w:w="1188" w:type="dxa"/>
            <w:tcBorders>
              <w:top w:val="single" w:sz="4" w:space="0" w:color="auto"/>
              <w:left w:val="single" w:sz="4" w:space="0" w:color="auto"/>
              <w:bottom w:val="single" w:sz="4" w:space="0" w:color="auto"/>
              <w:right w:val="single" w:sz="4" w:space="0" w:color="auto"/>
            </w:tcBorders>
            <w:hideMark/>
          </w:tcPr>
          <w:p w14:paraId="51537226" w14:textId="77777777" w:rsidR="006D0AF2" w:rsidRDefault="006D0AF2">
            <w:pPr>
              <w:spacing w:after="0" w:line="240" w:lineRule="auto"/>
              <w:jc w:val="center"/>
              <w:rPr>
                <w:b/>
                <w:bCs/>
                <w:szCs w:val="28"/>
                <w:lang w:eastAsia="hr-HR"/>
              </w:rPr>
            </w:pPr>
            <w:r>
              <w:rPr>
                <w:b/>
                <w:bCs/>
                <w:szCs w:val="28"/>
                <w:lang w:eastAsia="hr-HR"/>
              </w:rPr>
              <w:t>22.07.2024.</w:t>
            </w:r>
          </w:p>
        </w:tc>
        <w:tc>
          <w:tcPr>
            <w:tcW w:w="1145" w:type="dxa"/>
            <w:tcBorders>
              <w:top w:val="single" w:sz="4" w:space="0" w:color="auto"/>
              <w:left w:val="single" w:sz="4" w:space="0" w:color="auto"/>
              <w:bottom w:val="single" w:sz="4" w:space="0" w:color="auto"/>
              <w:right w:val="single" w:sz="4" w:space="0" w:color="auto"/>
            </w:tcBorders>
            <w:hideMark/>
          </w:tcPr>
          <w:p w14:paraId="094F0B27" w14:textId="77777777" w:rsidR="006D0AF2" w:rsidRDefault="006D0AF2">
            <w:pPr>
              <w:spacing w:after="0" w:line="240" w:lineRule="auto"/>
              <w:jc w:val="center"/>
              <w:rPr>
                <w:b/>
                <w:bCs/>
                <w:szCs w:val="28"/>
                <w:lang w:eastAsia="hr-HR"/>
              </w:rPr>
            </w:pPr>
            <w:r>
              <w:rPr>
                <w:b/>
                <w:bCs/>
                <w:szCs w:val="28"/>
                <w:lang w:eastAsia="hr-HR"/>
              </w:rPr>
              <w:t>Garancija</w:t>
            </w:r>
          </w:p>
        </w:tc>
        <w:tc>
          <w:tcPr>
            <w:tcW w:w="1200" w:type="dxa"/>
            <w:tcBorders>
              <w:top w:val="single" w:sz="4" w:space="0" w:color="auto"/>
              <w:left w:val="single" w:sz="4" w:space="0" w:color="auto"/>
              <w:bottom w:val="single" w:sz="4" w:space="0" w:color="auto"/>
              <w:right w:val="single" w:sz="4" w:space="0" w:color="auto"/>
            </w:tcBorders>
            <w:hideMark/>
          </w:tcPr>
          <w:p w14:paraId="386B877F" w14:textId="77777777" w:rsidR="006D0AF2" w:rsidRDefault="006D0AF2">
            <w:pPr>
              <w:spacing w:after="0" w:line="240" w:lineRule="auto"/>
              <w:jc w:val="center"/>
              <w:rPr>
                <w:b/>
                <w:bCs/>
                <w:szCs w:val="28"/>
                <w:lang w:eastAsia="hr-HR"/>
              </w:rPr>
            </w:pPr>
            <w:r>
              <w:rPr>
                <w:b/>
                <w:bCs/>
                <w:szCs w:val="28"/>
                <w:lang w:eastAsia="hr-HR"/>
              </w:rPr>
              <w:t>46.233,83 €</w:t>
            </w:r>
          </w:p>
        </w:tc>
        <w:tc>
          <w:tcPr>
            <w:tcW w:w="1730" w:type="dxa"/>
            <w:tcBorders>
              <w:top w:val="single" w:sz="4" w:space="0" w:color="auto"/>
              <w:left w:val="single" w:sz="4" w:space="0" w:color="auto"/>
              <w:bottom w:val="single" w:sz="4" w:space="0" w:color="auto"/>
              <w:right w:val="single" w:sz="4" w:space="0" w:color="auto"/>
            </w:tcBorders>
            <w:hideMark/>
          </w:tcPr>
          <w:p w14:paraId="1039F30C" w14:textId="77777777" w:rsidR="006D0AF2" w:rsidRDefault="006D0AF2">
            <w:pPr>
              <w:spacing w:after="0" w:line="240" w:lineRule="auto"/>
              <w:jc w:val="center"/>
              <w:rPr>
                <w:b/>
                <w:bCs/>
                <w:szCs w:val="28"/>
                <w:lang w:eastAsia="hr-HR"/>
              </w:rPr>
            </w:pPr>
            <w:r>
              <w:rPr>
                <w:b/>
                <w:bCs/>
                <w:szCs w:val="28"/>
                <w:lang w:eastAsia="hr-HR"/>
              </w:rPr>
              <w:t>Vodoprivreda Zagorje, Klanjec</w:t>
            </w:r>
          </w:p>
        </w:tc>
        <w:tc>
          <w:tcPr>
            <w:tcW w:w="1112" w:type="dxa"/>
            <w:tcBorders>
              <w:top w:val="single" w:sz="4" w:space="0" w:color="auto"/>
              <w:left w:val="single" w:sz="4" w:space="0" w:color="auto"/>
              <w:bottom w:val="single" w:sz="4" w:space="0" w:color="auto"/>
              <w:right w:val="single" w:sz="4" w:space="0" w:color="auto"/>
            </w:tcBorders>
            <w:hideMark/>
          </w:tcPr>
          <w:p w14:paraId="1A2DDA05" w14:textId="77777777" w:rsidR="006D0AF2" w:rsidRDefault="006D0AF2">
            <w:pPr>
              <w:spacing w:after="0" w:line="240" w:lineRule="auto"/>
              <w:jc w:val="center"/>
              <w:rPr>
                <w:b/>
                <w:bCs/>
                <w:szCs w:val="28"/>
                <w:lang w:eastAsia="hr-HR"/>
              </w:rPr>
            </w:pPr>
            <w:r>
              <w:rPr>
                <w:b/>
                <w:bCs/>
                <w:szCs w:val="28"/>
                <w:lang w:eastAsia="hr-HR"/>
              </w:rPr>
              <w:t>Osiguranje</w:t>
            </w:r>
          </w:p>
        </w:tc>
        <w:tc>
          <w:tcPr>
            <w:tcW w:w="1921" w:type="dxa"/>
            <w:tcBorders>
              <w:top w:val="single" w:sz="4" w:space="0" w:color="auto"/>
              <w:left w:val="single" w:sz="4" w:space="0" w:color="auto"/>
              <w:bottom w:val="single" w:sz="4" w:space="0" w:color="auto"/>
              <w:right w:val="single" w:sz="4" w:space="0" w:color="auto"/>
            </w:tcBorders>
            <w:hideMark/>
          </w:tcPr>
          <w:p w14:paraId="6C11B04E" w14:textId="77777777" w:rsidR="006D0AF2" w:rsidRDefault="006D0AF2">
            <w:pPr>
              <w:spacing w:after="0" w:line="240" w:lineRule="auto"/>
              <w:jc w:val="center"/>
              <w:rPr>
                <w:b/>
                <w:bCs/>
                <w:szCs w:val="28"/>
                <w:lang w:eastAsia="hr-HR"/>
              </w:rPr>
            </w:pPr>
            <w:r>
              <w:rPr>
                <w:b/>
                <w:bCs/>
                <w:szCs w:val="28"/>
                <w:lang w:eastAsia="hr-HR"/>
              </w:rPr>
              <w:t>361-01/24-01/7</w:t>
            </w:r>
          </w:p>
        </w:tc>
        <w:tc>
          <w:tcPr>
            <w:tcW w:w="1188" w:type="dxa"/>
            <w:tcBorders>
              <w:top w:val="single" w:sz="4" w:space="0" w:color="auto"/>
              <w:left w:val="single" w:sz="4" w:space="0" w:color="auto"/>
              <w:bottom w:val="single" w:sz="4" w:space="0" w:color="auto"/>
              <w:right w:val="single" w:sz="4" w:space="0" w:color="auto"/>
            </w:tcBorders>
            <w:hideMark/>
          </w:tcPr>
          <w:p w14:paraId="7DA58CE7" w14:textId="77777777" w:rsidR="006D0AF2" w:rsidRDefault="006D0AF2">
            <w:pPr>
              <w:spacing w:after="0" w:line="240" w:lineRule="auto"/>
              <w:jc w:val="center"/>
              <w:rPr>
                <w:b/>
                <w:bCs/>
                <w:szCs w:val="28"/>
                <w:lang w:eastAsia="hr-HR"/>
              </w:rPr>
            </w:pPr>
            <w:r>
              <w:rPr>
                <w:b/>
                <w:bCs/>
                <w:szCs w:val="28"/>
                <w:lang w:eastAsia="hr-HR"/>
              </w:rPr>
              <w:t>08.08.2025.</w:t>
            </w:r>
          </w:p>
        </w:tc>
        <w:tc>
          <w:tcPr>
            <w:tcW w:w="2270" w:type="dxa"/>
            <w:tcBorders>
              <w:top w:val="single" w:sz="4" w:space="0" w:color="auto"/>
              <w:left w:val="single" w:sz="4" w:space="0" w:color="auto"/>
              <w:bottom w:val="single" w:sz="4" w:space="0" w:color="auto"/>
              <w:right w:val="single" w:sz="4" w:space="0" w:color="auto"/>
            </w:tcBorders>
            <w:hideMark/>
          </w:tcPr>
          <w:p w14:paraId="531B81C3" w14:textId="77777777" w:rsidR="006D0AF2" w:rsidRDefault="006D0AF2">
            <w:pPr>
              <w:spacing w:after="0" w:line="240" w:lineRule="auto"/>
              <w:jc w:val="center"/>
              <w:rPr>
                <w:b/>
                <w:bCs/>
                <w:szCs w:val="28"/>
                <w:lang w:eastAsia="hr-HR"/>
              </w:rPr>
            </w:pPr>
            <w:r>
              <w:rPr>
                <w:b/>
                <w:bCs/>
                <w:szCs w:val="28"/>
                <w:lang w:eastAsia="hr-HR"/>
              </w:rPr>
              <w:t>Radovi na obnovi zgrade</w:t>
            </w:r>
          </w:p>
        </w:tc>
        <w:tc>
          <w:tcPr>
            <w:tcW w:w="304" w:type="dxa"/>
            <w:tcBorders>
              <w:top w:val="single" w:sz="4" w:space="0" w:color="auto"/>
              <w:left w:val="single" w:sz="4" w:space="0" w:color="auto"/>
              <w:bottom w:val="single" w:sz="4" w:space="0" w:color="auto"/>
              <w:right w:val="single" w:sz="4" w:space="0" w:color="auto"/>
            </w:tcBorders>
            <w:hideMark/>
          </w:tcPr>
          <w:p w14:paraId="614DFBD1" w14:textId="77777777" w:rsidR="006D0AF2" w:rsidRDefault="006D0AF2">
            <w:pPr>
              <w:spacing w:after="0" w:line="240" w:lineRule="auto"/>
              <w:jc w:val="center"/>
              <w:rPr>
                <w:b/>
                <w:bCs/>
                <w:szCs w:val="28"/>
                <w:lang w:eastAsia="hr-HR"/>
              </w:rPr>
            </w:pPr>
            <w:r>
              <w:rPr>
                <w:b/>
                <w:bCs/>
                <w:szCs w:val="28"/>
                <w:lang w:eastAsia="hr-HR"/>
              </w:rPr>
              <w:t>-</w:t>
            </w:r>
          </w:p>
        </w:tc>
      </w:tr>
      <w:tr w:rsidR="006D0AF2" w14:paraId="2443FD22" w14:textId="77777777" w:rsidTr="006D0AF2">
        <w:tc>
          <w:tcPr>
            <w:tcW w:w="857" w:type="dxa"/>
            <w:tcBorders>
              <w:top w:val="single" w:sz="4" w:space="0" w:color="auto"/>
              <w:left w:val="single" w:sz="4" w:space="0" w:color="auto"/>
              <w:bottom w:val="single" w:sz="4" w:space="0" w:color="auto"/>
              <w:right w:val="single" w:sz="4" w:space="0" w:color="auto"/>
            </w:tcBorders>
          </w:tcPr>
          <w:p w14:paraId="475A34C7" w14:textId="77777777" w:rsidR="006D0AF2" w:rsidRDefault="006D0AF2" w:rsidP="006D0AF2">
            <w:pPr>
              <w:pStyle w:val="Odlomakpopisa"/>
              <w:widowControl w:val="0"/>
              <w:numPr>
                <w:ilvl w:val="0"/>
                <w:numId w:val="39"/>
              </w:numPr>
              <w:autoSpaceDE w:val="0"/>
              <w:autoSpaceDN w:val="0"/>
              <w:adjustRightInd w:val="0"/>
              <w:spacing w:after="0" w:line="240" w:lineRule="auto"/>
              <w:jc w:val="center"/>
              <w:rPr>
                <w:b/>
                <w:bCs/>
                <w:szCs w:val="28"/>
                <w:lang w:eastAsia="hr-HR"/>
              </w:rPr>
            </w:pPr>
          </w:p>
        </w:tc>
        <w:tc>
          <w:tcPr>
            <w:tcW w:w="1188" w:type="dxa"/>
            <w:tcBorders>
              <w:top w:val="single" w:sz="4" w:space="0" w:color="auto"/>
              <w:left w:val="single" w:sz="4" w:space="0" w:color="auto"/>
              <w:bottom w:val="single" w:sz="4" w:space="0" w:color="auto"/>
              <w:right w:val="single" w:sz="4" w:space="0" w:color="auto"/>
            </w:tcBorders>
            <w:hideMark/>
          </w:tcPr>
          <w:p w14:paraId="6AA79AD8" w14:textId="77777777" w:rsidR="006D0AF2" w:rsidRDefault="006D0AF2">
            <w:pPr>
              <w:spacing w:after="0" w:line="240" w:lineRule="auto"/>
              <w:jc w:val="center"/>
              <w:rPr>
                <w:b/>
                <w:bCs/>
                <w:szCs w:val="28"/>
                <w:lang w:eastAsia="hr-HR"/>
              </w:rPr>
            </w:pPr>
            <w:r>
              <w:rPr>
                <w:b/>
                <w:bCs/>
                <w:szCs w:val="28"/>
                <w:lang w:eastAsia="hr-HR"/>
              </w:rPr>
              <w:t>09.09.2024.</w:t>
            </w:r>
          </w:p>
        </w:tc>
        <w:tc>
          <w:tcPr>
            <w:tcW w:w="1145" w:type="dxa"/>
            <w:tcBorders>
              <w:top w:val="single" w:sz="4" w:space="0" w:color="auto"/>
              <w:left w:val="single" w:sz="4" w:space="0" w:color="auto"/>
              <w:bottom w:val="single" w:sz="4" w:space="0" w:color="auto"/>
              <w:right w:val="single" w:sz="4" w:space="0" w:color="auto"/>
            </w:tcBorders>
            <w:hideMark/>
          </w:tcPr>
          <w:p w14:paraId="3AEC4788" w14:textId="77777777" w:rsidR="006D0AF2" w:rsidRDefault="006D0AF2">
            <w:pPr>
              <w:spacing w:after="0" w:line="240" w:lineRule="auto"/>
              <w:jc w:val="center"/>
              <w:rPr>
                <w:b/>
                <w:bCs/>
                <w:szCs w:val="28"/>
                <w:lang w:eastAsia="hr-HR"/>
              </w:rPr>
            </w:pPr>
            <w:r>
              <w:rPr>
                <w:b/>
                <w:bCs/>
                <w:szCs w:val="28"/>
                <w:lang w:eastAsia="hr-HR"/>
              </w:rPr>
              <w:t>Garancija</w:t>
            </w:r>
          </w:p>
        </w:tc>
        <w:tc>
          <w:tcPr>
            <w:tcW w:w="1200" w:type="dxa"/>
            <w:tcBorders>
              <w:top w:val="single" w:sz="4" w:space="0" w:color="auto"/>
              <w:left w:val="single" w:sz="4" w:space="0" w:color="auto"/>
              <w:bottom w:val="single" w:sz="4" w:space="0" w:color="auto"/>
              <w:right w:val="single" w:sz="4" w:space="0" w:color="auto"/>
            </w:tcBorders>
            <w:hideMark/>
          </w:tcPr>
          <w:p w14:paraId="1580F7F0" w14:textId="77777777" w:rsidR="006D0AF2" w:rsidRDefault="006D0AF2">
            <w:pPr>
              <w:spacing w:after="0" w:line="240" w:lineRule="auto"/>
              <w:jc w:val="center"/>
              <w:rPr>
                <w:b/>
                <w:bCs/>
                <w:szCs w:val="28"/>
                <w:lang w:eastAsia="hr-HR"/>
              </w:rPr>
            </w:pPr>
            <w:r>
              <w:rPr>
                <w:b/>
                <w:bCs/>
                <w:szCs w:val="28"/>
                <w:lang w:eastAsia="hr-HR"/>
              </w:rPr>
              <w:t>4.118,12 €</w:t>
            </w:r>
          </w:p>
        </w:tc>
        <w:tc>
          <w:tcPr>
            <w:tcW w:w="1730" w:type="dxa"/>
            <w:tcBorders>
              <w:top w:val="single" w:sz="4" w:space="0" w:color="auto"/>
              <w:left w:val="single" w:sz="4" w:space="0" w:color="auto"/>
              <w:bottom w:val="single" w:sz="4" w:space="0" w:color="auto"/>
              <w:right w:val="single" w:sz="4" w:space="0" w:color="auto"/>
            </w:tcBorders>
            <w:hideMark/>
          </w:tcPr>
          <w:p w14:paraId="0FB46943" w14:textId="77777777" w:rsidR="006D0AF2" w:rsidRDefault="006D0AF2">
            <w:pPr>
              <w:spacing w:after="0" w:line="240" w:lineRule="auto"/>
              <w:jc w:val="center"/>
              <w:rPr>
                <w:b/>
                <w:bCs/>
                <w:szCs w:val="28"/>
                <w:lang w:eastAsia="hr-HR"/>
              </w:rPr>
            </w:pPr>
            <w:r>
              <w:rPr>
                <w:b/>
                <w:bCs/>
                <w:szCs w:val="28"/>
                <w:lang w:eastAsia="hr-HR"/>
              </w:rPr>
              <w:t>TTG, D. Višnjica</w:t>
            </w:r>
          </w:p>
        </w:tc>
        <w:tc>
          <w:tcPr>
            <w:tcW w:w="1112" w:type="dxa"/>
            <w:tcBorders>
              <w:top w:val="single" w:sz="4" w:space="0" w:color="auto"/>
              <w:left w:val="single" w:sz="4" w:space="0" w:color="auto"/>
              <w:bottom w:val="single" w:sz="4" w:space="0" w:color="auto"/>
              <w:right w:val="single" w:sz="4" w:space="0" w:color="auto"/>
            </w:tcBorders>
            <w:hideMark/>
          </w:tcPr>
          <w:p w14:paraId="1736F63A" w14:textId="77777777" w:rsidR="006D0AF2" w:rsidRDefault="006D0AF2">
            <w:pPr>
              <w:spacing w:after="0" w:line="240" w:lineRule="auto"/>
              <w:jc w:val="center"/>
              <w:rPr>
                <w:b/>
                <w:bCs/>
                <w:szCs w:val="28"/>
                <w:lang w:eastAsia="hr-HR"/>
              </w:rPr>
            </w:pPr>
            <w:r>
              <w:rPr>
                <w:b/>
                <w:bCs/>
                <w:szCs w:val="28"/>
                <w:lang w:eastAsia="hr-HR"/>
              </w:rPr>
              <w:t>Osiguranje</w:t>
            </w:r>
          </w:p>
        </w:tc>
        <w:tc>
          <w:tcPr>
            <w:tcW w:w="1921" w:type="dxa"/>
            <w:tcBorders>
              <w:top w:val="single" w:sz="4" w:space="0" w:color="auto"/>
              <w:left w:val="single" w:sz="4" w:space="0" w:color="auto"/>
              <w:bottom w:val="single" w:sz="4" w:space="0" w:color="auto"/>
              <w:right w:val="single" w:sz="4" w:space="0" w:color="auto"/>
            </w:tcBorders>
            <w:hideMark/>
          </w:tcPr>
          <w:p w14:paraId="3290BC1A" w14:textId="77777777" w:rsidR="006D0AF2" w:rsidRDefault="006D0AF2">
            <w:pPr>
              <w:spacing w:after="0" w:line="240" w:lineRule="auto"/>
              <w:jc w:val="center"/>
              <w:rPr>
                <w:b/>
                <w:bCs/>
                <w:szCs w:val="28"/>
                <w:lang w:eastAsia="hr-HR"/>
              </w:rPr>
            </w:pPr>
            <w:r>
              <w:rPr>
                <w:b/>
                <w:bCs/>
                <w:szCs w:val="28"/>
                <w:lang w:eastAsia="hr-HR"/>
              </w:rPr>
              <w:t>361-01/24-01/2</w:t>
            </w:r>
          </w:p>
        </w:tc>
        <w:tc>
          <w:tcPr>
            <w:tcW w:w="1188" w:type="dxa"/>
            <w:tcBorders>
              <w:top w:val="single" w:sz="4" w:space="0" w:color="auto"/>
              <w:left w:val="single" w:sz="4" w:space="0" w:color="auto"/>
              <w:bottom w:val="single" w:sz="4" w:space="0" w:color="auto"/>
              <w:right w:val="single" w:sz="4" w:space="0" w:color="auto"/>
            </w:tcBorders>
            <w:hideMark/>
          </w:tcPr>
          <w:p w14:paraId="758D11A6" w14:textId="77777777" w:rsidR="006D0AF2" w:rsidRDefault="006D0AF2">
            <w:pPr>
              <w:spacing w:after="0" w:line="240" w:lineRule="auto"/>
              <w:jc w:val="center"/>
              <w:rPr>
                <w:b/>
                <w:bCs/>
                <w:szCs w:val="28"/>
                <w:lang w:eastAsia="hr-HR"/>
              </w:rPr>
            </w:pPr>
            <w:r>
              <w:rPr>
                <w:b/>
                <w:bCs/>
                <w:szCs w:val="28"/>
                <w:lang w:eastAsia="hr-HR"/>
              </w:rPr>
              <w:t>31.08.2024.</w:t>
            </w:r>
          </w:p>
        </w:tc>
        <w:tc>
          <w:tcPr>
            <w:tcW w:w="2270" w:type="dxa"/>
            <w:tcBorders>
              <w:top w:val="single" w:sz="4" w:space="0" w:color="auto"/>
              <w:left w:val="single" w:sz="4" w:space="0" w:color="auto"/>
              <w:bottom w:val="single" w:sz="4" w:space="0" w:color="auto"/>
              <w:right w:val="single" w:sz="4" w:space="0" w:color="auto"/>
            </w:tcBorders>
            <w:hideMark/>
          </w:tcPr>
          <w:p w14:paraId="3FEB1633" w14:textId="77777777" w:rsidR="006D0AF2" w:rsidRDefault="006D0AF2">
            <w:pPr>
              <w:spacing w:after="0" w:line="240" w:lineRule="auto"/>
              <w:jc w:val="center"/>
              <w:rPr>
                <w:b/>
                <w:bCs/>
                <w:szCs w:val="28"/>
                <w:lang w:eastAsia="hr-HR"/>
              </w:rPr>
            </w:pPr>
            <w:r>
              <w:rPr>
                <w:b/>
                <w:bCs/>
                <w:szCs w:val="28"/>
                <w:lang w:eastAsia="hr-HR"/>
              </w:rPr>
              <w:t>Sanacija stepeništa</w:t>
            </w:r>
          </w:p>
        </w:tc>
        <w:tc>
          <w:tcPr>
            <w:tcW w:w="304" w:type="dxa"/>
            <w:tcBorders>
              <w:top w:val="single" w:sz="4" w:space="0" w:color="auto"/>
              <w:left w:val="single" w:sz="4" w:space="0" w:color="auto"/>
              <w:bottom w:val="single" w:sz="4" w:space="0" w:color="auto"/>
              <w:right w:val="single" w:sz="4" w:space="0" w:color="auto"/>
            </w:tcBorders>
            <w:hideMark/>
          </w:tcPr>
          <w:p w14:paraId="38BF76F9" w14:textId="77777777" w:rsidR="006D0AF2" w:rsidRDefault="006D0AF2">
            <w:pPr>
              <w:spacing w:after="0" w:line="240" w:lineRule="auto"/>
              <w:jc w:val="center"/>
              <w:rPr>
                <w:b/>
                <w:bCs/>
                <w:szCs w:val="28"/>
                <w:lang w:eastAsia="hr-HR"/>
              </w:rPr>
            </w:pPr>
            <w:r>
              <w:rPr>
                <w:b/>
                <w:bCs/>
                <w:szCs w:val="28"/>
                <w:lang w:eastAsia="hr-HR"/>
              </w:rPr>
              <w:t>-</w:t>
            </w:r>
          </w:p>
        </w:tc>
      </w:tr>
      <w:tr w:rsidR="006D0AF2" w14:paraId="65D829D7" w14:textId="77777777" w:rsidTr="006D0AF2">
        <w:tc>
          <w:tcPr>
            <w:tcW w:w="857" w:type="dxa"/>
            <w:tcBorders>
              <w:top w:val="single" w:sz="4" w:space="0" w:color="auto"/>
              <w:left w:val="single" w:sz="4" w:space="0" w:color="auto"/>
              <w:bottom w:val="single" w:sz="4" w:space="0" w:color="auto"/>
              <w:right w:val="single" w:sz="4" w:space="0" w:color="auto"/>
            </w:tcBorders>
          </w:tcPr>
          <w:p w14:paraId="5F52D08D" w14:textId="77777777" w:rsidR="006D0AF2" w:rsidRDefault="006D0AF2" w:rsidP="006D0AF2">
            <w:pPr>
              <w:pStyle w:val="Odlomakpopisa"/>
              <w:widowControl w:val="0"/>
              <w:numPr>
                <w:ilvl w:val="0"/>
                <w:numId w:val="39"/>
              </w:numPr>
              <w:autoSpaceDE w:val="0"/>
              <w:autoSpaceDN w:val="0"/>
              <w:adjustRightInd w:val="0"/>
              <w:spacing w:after="0" w:line="240" w:lineRule="auto"/>
              <w:jc w:val="center"/>
              <w:rPr>
                <w:b/>
                <w:bCs/>
                <w:szCs w:val="28"/>
                <w:lang w:eastAsia="hr-HR"/>
              </w:rPr>
            </w:pPr>
          </w:p>
        </w:tc>
        <w:tc>
          <w:tcPr>
            <w:tcW w:w="1188" w:type="dxa"/>
            <w:tcBorders>
              <w:top w:val="single" w:sz="4" w:space="0" w:color="auto"/>
              <w:left w:val="single" w:sz="4" w:space="0" w:color="auto"/>
              <w:bottom w:val="single" w:sz="4" w:space="0" w:color="auto"/>
              <w:right w:val="single" w:sz="4" w:space="0" w:color="auto"/>
            </w:tcBorders>
            <w:hideMark/>
          </w:tcPr>
          <w:p w14:paraId="07178AD7" w14:textId="77777777" w:rsidR="006D0AF2" w:rsidRDefault="006D0AF2">
            <w:pPr>
              <w:spacing w:after="0" w:line="240" w:lineRule="auto"/>
              <w:jc w:val="center"/>
              <w:rPr>
                <w:b/>
                <w:bCs/>
                <w:szCs w:val="28"/>
                <w:lang w:eastAsia="hr-HR"/>
              </w:rPr>
            </w:pPr>
            <w:r>
              <w:rPr>
                <w:b/>
                <w:bCs/>
                <w:szCs w:val="28"/>
                <w:lang w:eastAsia="hr-HR"/>
              </w:rPr>
              <w:t>25.09.2024.</w:t>
            </w:r>
          </w:p>
        </w:tc>
        <w:tc>
          <w:tcPr>
            <w:tcW w:w="1145" w:type="dxa"/>
            <w:tcBorders>
              <w:top w:val="single" w:sz="4" w:space="0" w:color="auto"/>
              <w:left w:val="single" w:sz="4" w:space="0" w:color="auto"/>
              <w:bottom w:val="single" w:sz="4" w:space="0" w:color="auto"/>
              <w:right w:val="single" w:sz="4" w:space="0" w:color="auto"/>
            </w:tcBorders>
            <w:hideMark/>
          </w:tcPr>
          <w:p w14:paraId="2D3616E0" w14:textId="77777777" w:rsidR="006D0AF2" w:rsidRDefault="006D0AF2">
            <w:pPr>
              <w:spacing w:after="0" w:line="240" w:lineRule="auto"/>
              <w:jc w:val="center"/>
              <w:rPr>
                <w:b/>
                <w:bCs/>
                <w:szCs w:val="28"/>
                <w:lang w:eastAsia="hr-HR"/>
              </w:rPr>
            </w:pPr>
            <w:r>
              <w:rPr>
                <w:b/>
                <w:bCs/>
                <w:szCs w:val="28"/>
                <w:lang w:eastAsia="hr-HR"/>
              </w:rPr>
              <w:t>Garancija</w:t>
            </w:r>
          </w:p>
        </w:tc>
        <w:tc>
          <w:tcPr>
            <w:tcW w:w="1200" w:type="dxa"/>
            <w:tcBorders>
              <w:top w:val="single" w:sz="4" w:space="0" w:color="auto"/>
              <w:left w:val="single" w:sz="4" w:space="0" w:color="auto"/>
              <w:bottom w:val="single" w:sz="4" w:space="0" w:color="auto"/>
              <w:right w:val="single" w:sz="4" w:space="0" w:color="auto"/>
            </w:tcBorders>
            <w:hideMark/>
          </w:tcPr>
          <w:p w14:paraId="0F184EC5" w14:textId="77777777" w:rsidR="006D0AF2" w:rsidRDefault="006D0AF2">
            <w:pPr>
              <w:spacing w:after="0" w:line="240" w:lineRule="auto"/>
              <w:jc w:val="center"/>
              <w:rPr>
                <w:b/>
                <w:bCs/>
                <w:szCs w:val="28"/>
                <w:lang w:eastAsia="hr-HR"/>
              </w:rPr>
            </w:pPr>
            <w:r>
              <w:rPr>
                <w:b/>
                <w:bCs/>
                <w:szCs w:val="28"/>
                <w:lang w:eastAsia="hr-HR"/>
              </w:rPr>
              <w:t>9.422,70</w:t>
            </w:r>
          </w:p>
        </w:tc>
        <w:tc>
          <w:tcPr>
            <w:tcW w:w="1730" w:type="dxa"/>
            <w:tcBorders>
              <w:top w:val="single" w:sz="4" w:space="0" w:color="auto"/>
              <w:left w:val="single" w:sz="4" w:space="0" w:color="auto"/>
              <w:bottom w:val="single" w:sz="4" w:space="0" w:color="auto"/>
              <w:right w:val="single" w:sz="4" w:space="0" w:color="auto"/>
            </w:tcBorders>
            <w:hideMark/>
          </w:tcPr>
          <w:p w14:paraId="3292824E" w14:textId="77777777" w:rsidR="006D0AF2" w:rsidRDefault="006D0AF2">
            <w:pPr>
              <w:spacing w:after="0" w:line="240" w:lineRule="auto"/>
              <w:jc w:val="center"/>
              <w:rPr>
                <w:b/>
                <w:bCs/>
                <w:szCs w:val="28"/>
                <w:lang w:eastAsia="hr-HR"/>
              </w:rPr>
            </w:pPr>
            <w:r>
              <w:rPr>
                <w:b/>
                <w:bCs/>
                <w:szCs w:val="28"/>
                <w:lang w:eastAsia="hr-HR"/>
              </w:rPr>
              <w:t>Tarac, Bedekovčina</w:t>
            </w:r>
          </w:p>
        </w:tc>
        <w:tc>
          <w:tcPr>
            <w:tcW w:w="1112" w:type="dxa"/>
            <w:tcBorders>
              <w:top w:val="single" w:sz="4" w:space="0" w:color="auto"/>
              <w:left w:val="single" w:sz="4" w:space="0" w:color="auto"/>
              <w:bottom w:val="single" w:sz="4" w:space="0" w:color="auto"/>
              <w:right w:val="single" w:sz="4" w:space="0" w:color="auto"/>
            </w:tcBorders>
            <w:hideMark/>
          </w:tcPr>
          <w:p w14:paraId="399DC0A7" w14:textId="77777777" w:rsidR="006D0AF2" w:rsidRDefault="006D0AF2">
            <w:pPr>
              <w:spacing w:after="0" w:line="240" w:lineRule="auto"/>
              <w:jc w:val="center"/>
              <w:rPr>
                <w:b/>
                <w:bCs/>
                <w:szCs w:val="28"/>
                <w:lang w:eastAsia="hr-HR"/>
              </w:rPr>
            </w:pPr>
            <w:r>
              <w:rPr>
                <w:b/>
                <w:bCs/>
                <w:szCs w:val="28"/>
                <w:lang w:eastAsia="hr-HR"/>
              </w:rPr>
              <w:t>Osiguranje</w:t>
            </w:r>
          </w:p>
        </w:tc>
        <w:tc>
          <w:tcPr>
            <w:tcW w:w="1921" w:type="dxa"/>
            <w:tcBorders>
              <w:top w:val="single" w:sz="4" w:space="0" w:color="auto"/>
              <w:left w:val="single" w:sz="4" w:space="0" w:color="auto"/>
              <w:bottom w:val="single" w:sz="4" w:space="0" w:color="auto"/>
              <w:right w:val="single" w:sz="4" w:space="0" w:color="auto"/>
            </w:tcBorders>
            <w:hideMark/>
          </w:tcPr>
          <w:p w14:paraId="73F4AA18" w14:textId="77777777" w:rsidR="006D0AF2" w:rsidRDefault="006D0AF2">
            <w:pPr>
              <w:spacing w:after="0" w:line="240" w:lineRule="auto"/>
              <w:jc w:val="center"/>
              <w:rPr>
                <w:b/>
                <w:bCs/>
                <w:szCs w:val="28"/>
                <w:lang w:eastAsia="hr-HR"/>
              </w:rPr>
            </w:pPr>
            <w:r>
              <w:rPr>
                <w:b/>
                <w:bCs/>
                <w:szCs w:val="28"/>
                <w:lang w:eastAsia="hr-HR"/>
              </w:rPr>
              <w:t>361-01/24-01/11</w:t>
            </w:r>
          </w:p>
        </w:tc>
        <w:tc>
          <w:tcPr>
            <w:tcW w:w="1188" w:type="dxa"/>
            <w:tcBorders>
              <w:top w:val="single" w:sz="4" w:space="0" w:color="auto"/>
              <w:left w:val="single" w:sz="4" w:space="0" w:color="auto"/>
              <w:bottom w:val="single" w:sz="4" w:space="0" w:color="auto"/>
              <w:right w:val="single" w:sz="4" w:space="0" w:color="auto"/>
            </w:tcBorders>
            <w:hideMark/>
          </w:tcPr>
          <w:p w14:paraId="0C2E5C59" w14:textId="77777777" w:rsidR="006D0AF2" w:rsidRDefault="006D0AF2">
            <w:pPr>
              <w:spacing w:after="0" w:line="240" w:lineRule="auto"/>
              <w:jc w:val="center"/>
              <w:rPr>
                <w:b/>
                <w:bCs/>
                <w:szCs w:val="28"/>
                <w:lang w:eastAsia="hr-HR"/>
              </w:rPr>
            </w:pPr>
            <w:r>
              <w:rPr>
                <w:b/>
                <w:bCs/>
                <w:szCs w:val="28"/>
                <w:lang w:eastAsia="hr-HR"/>
              </w:rPr>
              <w:t>20.12.2024.</w:t>
            </w:r>
          </w:p>
        </w:tc>
        <w:tc>
          <w:tcPr>
            <w:tcW w:w="2270" w:type="dxa"/>
            <w:tcBorders>
              <w:top w:val="single" w:sz="4" w:space="0" w:color="auto"/>
              <w:left w:val="single" w:sz="4" w:space="0" w:color="auto"/>
              <w:bottom w:val="single" w:sz="4" w:space="0" w:color="auto"/>
              <w:right w:val="single" w:sz="4" w:space="0" w:color="auto"/>
            </w:tcBorders>
            <w:hideMark/>
          </w:tcPr>
          <w:p w14:paraId="69997F19" w14:textId="77777777" w:rsidR="006D0AF2" w:rsidRDefault="006D0AF2">
            <w:pPr>
              <w:spacing w:after="0" w:line="240" w:lineRule="auto"/>
              <w:jc w:val="center"/>
              <w:rPr>
                <w:b/>
                <w:bCs/>
                <w:szCs w:val="28"/>
                <w:lang w:eastAsia="hr-HR"/>
              </w:rPr>
            </w:pPr>
            <w:r>
              <w:rPr>
                <w:b/>
                <w:bCs/>
                <w:szCs w:val="28"/>
                <w:lang w:eastAsia="hr-HR"/>
              </w:rPr>
              <w:t>Uređenje staza</w:t>
            </w:r>
          </w:p>
        </w:tc>
        <w:tc>
          <w:tcPr>
            <w:tcW w:w="304" w:type="dxa"/>
            <w:tcBorders>
              <w:top w:val="single" w:sz="4" w:space="0" w:color="auto"/>
              <w:left w:val="single" w:sz="4" w:space="0" w:color="auto"/>
              <w:bottom w:val="single" w:sz="4" w:space="0" w:color="auto"/>
              <w:right w:val="single" w:sz="4" w:space="0" w:color="auto"/>
            </w:tcBorders>
          </w:tcPr>
          <w:p w14:paraId="40ADC7D6" w14:textId="77777777" w:rsidR="006D0AF2" w:rsidRDefault="006D0AF2">
            <w:pPr>
              <w:widowControl w:val="0"/>
              <w:autoSpaceDE w:val="0"/>
              <w:autoSpaceDN w:val="0"/>
              <w:adjustRightInd w:val="0"/>
              <w:spacing w:after="0" w:line="240" w:lineRule="auto"/>
              <w:jc w:val="center"/>
              <w:rPr>
                <w:b/>
                <w:bCs/>
                <w:szCs w:val="28"/>
                <w:lang w:eastAsia="hr-HR"/>
              </w:rPr>
            </w:pPr>
          </w:p>
        </w:tc>
      </w:tr>
      <w:tr w:rsidR="006D0AF2" w14:paraId="66D5F606" w14:textId="77777777" w:rsidTr="006D0AF2">
        <w:tc>
          <w:tcPr>
            <w:tcW w:w="857" w:type="dxa"/>
            <w:tcBorders>
              <w:top w:val="single" w:sz="4" w:space="0" w:color="auto"/>
              <w:left w:val="single" w:sz="4" w:space="0" w:color="auto"/>
              <w:bottom w:val="single" w:sz="4" w:space="0" w:color="auto"/>
              <w:right w:val="single" w:sz="4" w:space="0" w:color="auto"/>
            </w:tcBorders>
          </w:tcPr>
          <w:p w14:paraId="30CA19CA" w14:textId="77777777" w:rsidR="006D0AF2" w:rsidRDefault="006D0AF2" w:rsidP="006D0AF2">
            <w:pPr>
              <w:pStyle w:val="Odlomakpopisa"/>
              <w:widowControl w:val="0"/>
              <w:numPr>
                <w:ilvl w:val="0"/>
                <w:numId w:val="39"/>
              </w:numPr>
              <w:autoSpaceDE w:val="0"/>
              <w:autoSpaceDN w:val="0"/>
              <w:adjustRightInd w:val="0"/>
              <w:spacing w:after="0" w:line="240" w:lineRule="auto"/>
              <w:jc w:val="center"/>
              <w:rPr>
                <w:b/>
                <w:bCs/>
                <w:szCs w:val="28"/>
                <w:lang w:eastAsia="hr-HR"/>
              </w:rPr>
            </w:pPr>
          </w:p>
        </w:tc>
        <w:tc>
          <w:tcPr>
            <w:tcW w:w="1188" w:type="dxa"/>
            <w:tcBorders>
              <w:top w:val="single" w:sz="4" w:space="0" w:color="auto"/>
              <w:left w:val="single" w:sz="4" w:space="0" w:color="auto"/>
              <w:bottom w:val="single" w:sz="4" w:space="0" w:color="auto"/>
              <w:right w:val="single" w:sz="4" w:space="0" w:color="auto"/>
            </w:tcBorders>
            <w:hideMark/>
          </w:tcPr>
          <w:p w14:paraId="544C1773" w14:textId="77777777" w:rsidR="006D0AF2" w:rsidRDefault="006D0AF2">
            <w:pPr>
              <w:spacing w:after="0" w:line="240" w:lineRule="auto"/>
              <w:jc w:val="center"/>
              <w:rPr>
                <w:b/>
                <w:bCs/>
                <w:szCs w:val="28"/>
                <w:lang w:eastAsia="hr-HR"/>
              </w:rPr>
            </w:pPr>
            <w:r>
              <w:rPr>
                <w:b/>
                <w:bCs/>
                <w:szCs w:val="28"/>
                <w:lang w:eastAsia="hr-HR"/>
              </w:rPr>
              <w:t>18.12.2024.</w:t>
            </w:r>
          </w:p>
        </w:tc>
        <w:tc>
          <w:tcPr>
            <w:tcW w:w="1145" w:type="dxa"/>
            <w:tcBorders>
              <w:top w:val="single" w:sz="4" w:space="0" w:color="auto"/>
              <w:left w:val="single" w:sz="4" w:space="0" w:color="auto"/>
              <w:bottom w:val="single" w:sz="4" w:space="0" w:color="auto"/>
              <w:right w:val="single" w:sz="4" w:space="0" w:color="auto"/>
            </w:tcBorders>
            <w:hideMark/>
          </w:tcPr>
          <w:p w14:paraId="062C720B" w14:textId="77777777" w:rsidR="006D0AF2" w:rsidRDefault="006D0AF2">
            <w:pPr>
              <w:spacing w:after="0" w:line="240" w:lineRule="auto"/>
              <w:jc w:val="center"/>
              <w:rPr>
                <w:b/>
                <w:bCs/>
                <w:szCs w:val="28"/>
                <w:lang w:eastAsia="hr-HR"/>
              </w:rPr>
            </w:pPr>
            <w:r>
              <w:rPr>
                <w:b/>
                <w:bCs/>
                <w:szCs w:val="28"/>
                <w:lang w:eastAsia="hr-HR"/>
              </w:rPr>
              <w:t>Garancija</w:t>
            </w:r>
          </w:p>
        </w:tc>
        <w:tc>
          <w:tcPr>
            <w:tcW w:w="1200" w:type="dxa"/>
            <w:tcBorders>
              <w:top w:val="single" w:sz="4" w:space="0" w:color="auto"/>
              <w:left w:val="single" w:sz="4" w:space="0" w:color="auto"/>
              <w:bottom w:val="single" w:sz="4" w:space="0" w:color="auto"/>
              <w:right w:val="single" w:sz="4" w:space="0" w:color="auto"/>
            </w:tcBorders>
            <w:hideMark/>
          </w:tcPr>
          <w:p w14:paraId="721FCC9C" w14:textId="77777777" w:rsidR="006D0AF2" w:rsidRDefault="006D0AF2">
            <w:pPr>
              <w:spacing w:after="0" w:line="240" w:lineRule="auto"/>
              <w:jc w:val="center"/>
              <w:rPr>
                <w:b/>
                <w:bCs/>
                <w:szCs w:val="28"/>
                <w:lang w:eastAsia="hr-HR"/>
              </w:rPr>
            </w:pPr>
            <w:r>
              <w:rPr>
                <w:b/>
                <w:bCs/>
                <w:szCs w:val="28"/>
                <w:lang w:eastAsia="hr-HR"/>
              </w:rPr>
              <w:t>6.335,25 €</w:t>
            </w:r>
          </w:p>
        </w:tc>
        <w:tc>
          <w:tcPr>
            <w:tcW w:w="1730" w:type="dxa"/>
            <w:tcBorders>
              <w:top w:val="single" w:sz="4" w:space="0" w:color="auto"/>
              <w:left w:val="single" w:sz="4" w:space="0" w:color="auto"/>
              <w:bottom w:val="single" w:sz="4" w:space="0" w:color="auto"/>
              <w:right w:val="single" w:sz="4" w:space="0" w:color="auto"/>
            </w:tcBorders>
            <w:hideMark/>
          </w:tcPr>
          <w:p w14:paraId="48F97ADA" w14:textId="77777777" w:rsidR="006D0AF2" w:rsidRDefault="006D0AF2">
            <w:pPr>
              <w:spacing w:after="0" w:line="240" w:lineRule="auto"/>
              <w:jc w:val="center"/>
              <w:rPr>
                <w:b/>
                <w:bCs/>
                <w:szCs w:val="28"/>
                <w:lang w:eastAsia="hr-HR"/>
              </w:rPr>
            </w:pPr>
            <w:r>
              <w:rPr>
                <w:b/>
                <w:bCs/>
                <w:szCs w:val="28"/>
                <w:lang w:eastAsia="hr-HR"/>
              </w:rPr>
              <w:t>Tarac, Bedekovčina</w:t>
            </w:r>
          </w:p>
        </w:tc>
        <w:tc>
          <w:tcPr>
            <w:tcW w:w="1112" w:type="dxa"/>
            <w:tcBorders>
              <w:top w:val="single" w:sz="4" w:space="0" w:color="auto"/>
              <w:left w:val="single" w:sz="4" w:space="0" w:color="auto"/>
              <w:bottom w:val="single" w:sz="4" w:space="0" w:color="auto"/>
              <w:right w:val="single" w:sz="4" w:space="0" w:color="auto"/>
            </w:tcBorders>
            <w:hideMark/>
          </w:tcPr>
          <w:p w14:paraId="25EAD28A" w14:textId="77777777" w:rsidR="006D0AF2" w:rsidRDefault="006D0AF2">
            <w:pPr>
              <w:spacing w:after="0" w:line="240" w:lineRule="auto"/>
              <w:jc w:val="center"/>
              <w:rPr>
                <w:b/>
                <w:bCs/>
                <w:szCs w:val="28"/>
                <w:lang w:eastAsia="hr-HR"/>
              </w:rPr>
            </w:pPr>
            <w:r>
              <w:rPr>
                <w:b/>
                <w:bCs/>
                <w:szCs w:val="28"/>
                <w:lang w:eastAsia="hr-HR"/>
              </w:rPr>
              <w:t>Osiguranje</w:t>
            </w:r>
          </w:p>
        </w:tc>
        <w:tc>
          <w:tcPr>
            <w:tcW w:w="1921" w:type="dxa"/>
            <w:tcBorders>
              <w:top w:val="single" w:sz="4" w:space="0" w:color="auto"/>
              <w:left w:val="single" w:sz="4" w:space="0" w:color="auto"/>
              <w:bottom w:val="single" w:sz="4" w:space="0" w:color="auto"/>
              <w:right w:val="single" w:sz="4" w:space="0" w:color="auto"/>
            </w:tcBorders>
            <w:hideMark/>
          </w:tcPr>
          <w:p w14:paraId="3C9BCDB4" w14:textId="77777777" w:rsidR="006D0AF2" w:rsidRDefault="006D0AF2">
            <w:pPr>
              <w:spacing w:after="0" w:line="240" w:lineRule="auto"/>
              <w:jc w:val="center"/>
              <w:rPr>
                <w:b/>
                <w:bCs/>
                <w:szCs w:val="28"/>
                <w:lang w:eastAsia="hr-HR"/>
              </w:rPr>
            </w:pPr>
            <w:r>
              <w:rPr>
                <w:b/>
                <w:bCs/>
                <w:szCs w:val="28"/>
                <w:lang w:eastAsia="hr-HR"/>
              </w:rPr>
              <w:t>361-01/24-01/15</w:t>
            </w:r>
          </w:p>
        </w:tc>
        <w:tc>
          <w:tcPr>
            <w:tcW w:w="1188" w:type="dxa"/>
            <w:tcBorders>
              <w:top w:val="single" w:sz="4" w:space="0" w:color="auto"/>
              <w:left w:val="single" w:sz="4" w:space="0" w:color="auto"/>
              <w:bottom w:val="single" w:sz="4" w:space="0" w:color="auto"/>
              <w:right w:val="single" w:sz="4" w:space="0" w:color="auto"/>
            </w:tcBorders>
            <w:hideMark/>
          </w:tcPr>
          <w:p w14:paraId="402F3680" w14:textId="77777777" w:rsidR="006D0AF2" w:rsidRDefault="006D0AF2">
            <w:pPr>
              <w:spacing w:after="0" w:line="240" w:lineRule="auto"/>
              <w:jc w:val="center"/>
              <w:rPr>
                <w:b/>
                <w:bCs/>
                <w:szCs w:val="28"/>
                <w:lang w:eastAsia="hr-HR"/>
              </w:rPr>
            </w:pPr>
            <w:r>
              <w:rPr>
                <w:b/>
                <w:bCs/>
                <w:szCs w:val="28"/>
                <w:lang w:eastAsia="hr-HR"/>
              </w:rPr>
              <w:t>15.01.2025.</w:t>
            </w:r>
          </w:p>
        </w:tc>
        <w:tc>
          <w:tcPr>
            <w:tcW w:w="2270" w:type="dxa"/>
            <w:tcBorders>
              <w:top w:val="single" w:sz="4" w:space="0" w:color="auto"/>
              <w:left w:val="single" w:sz="4" w:space="0" w:color="auto"/>
              <w:bottom w:val="single" w:sz="4" w:space="0" w:color="auto"/>
              <w:right w:val="single" w:sz="4" w:space="0" w:color="auto"/>
            </w:tcBorders>
            <w:hideMark/>
          </w:tcPr>
          <w:p w14:paraId="6E4AAA9C" w14:textId="77777777" w:rsidR="006D0AF2" w:rsidRDefault="006D0AF2">
            <w:pPr>
              <w:spacing w:after="0" w:line="240" w:lineRule="auto"/>
              <w:jc w:val="center"/>
              <w:rPr>
                <w:b/>
                <w:bCs/>
                <w:szCs w:val="28"/>
                <w:lang w:eastAsia="hr-HR"/>
              </w:rPr>
            </w:pPr>
            <w:r>
              <w:rPr>
                <w:b/>
                <w:bCs/>
                <w:szCs w:val="28"/>
                <w:lang w:eastAsia="hr-HR"/>
              </w:rPr>
              <w:t>Uređenje staza</w:t>
            </w:r>
          </w:p>
        </w:tc>
        <w:tc>
          <w:tcPr>
            <w:tcW w:w="304" w:type="dxa"/>
            <w:tcBorders>
              <w:top w:val="single" w:sz="4" w:space="0" w:color="auto"/>
              <w:left w:val="single" w:sz="4" w:space="0" w:color="auto"/>
              <w:bottom w:val="single" w:sz="4" w:space="0" w:color="auto"/>
              <w:right w:val="single" w:sz="4" w:space="0" w:color="auto"/>
            </w:tcBorders>
            <w:hideMark/>
          </w:tcPr>
          <w:p w14:paraId="418001E8" w14:textId="77777777" w:rsidR="006D0AF2" w:rsidRDefault="006D0AF2">
            <w:pPr>
              <w:spacing w:after="0" w:line="240" w:lineRule="auto"/>
              <w:jc w:val="center"/>
              <w:rPr>
                <w:b/>
                <w:bCs/>
                <w:szCs w:val="28"/>
                <w:lang w:eastAsia="hr-HR"/>
              </w:rPr>
            </w:pPr>
            <w:r>
              <w:rPr>
                <w:b/>
                <w:bCs/>
                <w:szCs w:val="28"/>
                <w:lang w:eastAsia="hr-HR"/>
              </w:rPr>
              <w:t>-</w:t>
            </w:r>
          </w:p>
        </w:tc>
      </w:tr>
    </w:tbl>
    <w:p w14:paraId="105D8F42" w14:textId="3BD23D3C" w:rsidR="00311C8C" w:rsidRPr="00311C8C" w:rsidRDefault="006D0AF2" w:rsidP="006D0AF2">
      <w:pPr>
        <w:spacing w:line="240" w:lineRule="auto"/>
        <w:jc w:val="both"/>
        <w:rPr>
          <w:b/>
          <w:bCs/>
          <w:szCs w:val="28"/>
        </w:rPr>
        <w:sectPr w:rsidR="00311C8C" w:rsidRPr="00311C8C" w:rsidSect="00311C8C">
          <w:pgSz w:w="16838" w:h="11906" w:orient="landscape"/>
          <w:pgMar w:top="1417" w:right="1417" w:bottom="1417" w:left="1417" w:header="708" w:footer="708" w:gutter="0"/>
          <w:cols w:space="708"/>
          <w:docGrid w:linePitch="360"/>
        </w:sectPr>
      </w:pPr>
      <w:r>
        <w:rPr>
          <w:b/>
          <w:bCs/>
          <w:szCs w:val="28"/>
        </w:rPr>
        <w:t xml:space="preserve">                                   </w:t>
      </w:r>
    </w:p>
    <w:p w14:paraId="1D62C77D" w14:textId="77777777" w:rsidR="000129B3" w:rsidRPr="00311C8C" w:rsidRDefault="000129B3" w:rsidP="00311C8C">
      <w:pPr>
        <w:spacing w:line="240" w:lineRule="auto"/>
        <w:jc w:val="both"/>
        <w:rPr>
          <w:rFonts w:ascii="Times New Roman" w:hAnsi="Times New Roman"/>
          <w:sz w:val="24"/>
          <w:szCs w:val="24"/>
        </w:rPr>
      </w:pPr>
    </w:p>
    <w:p w14:paraId="12AE778E" w14:textId="67009BB8" w:rsidR="00E95D49" w:rsidRPr="0010094B" w:rsidRDefault="001748BC" w:rsidP="00730A78">
      <w:pPr>
        <w:pStyle w:val="Odlomakpopisa"/>
        <w:spacing w:line="240" w:lineRule="auto"/>
        <w:jc w:val="both"/>
        <w:rPr>
          <w:rFonts w:ascii="Times New Roman" w:hAnsi="Times New Roman"/>
          <w:b/>
          <w:bCs/>
          <w:sz w:val="24"/>
          <w:szCs w:val="24"/>
        </w:rPr>
      </w:pPr>
      <w:r w:rsidRPr="0010094B">
        <w:rPr>
          <w:rFonts w:ascii="Times New Roman" w:hAnsi="Times New Roman"/>
          <w:b/>
          <w:bCs/>
          <w:sz w:val="24"/>
          <w:szCs w:val="24"/>
        </w:rPr>
        <w:t>Potencijalne obveze po osnovi sudskih sporova u tijeku:</w:t>
      </w:r>
    </w:p>
    <w:p w14:paraId="2B7FE138" w14:textId="77777777" w:rsidR="000129B3" w:rsidRDefault="000129B3" w:rsidP="00730A78">
      <w:pPr>
        <w:pStyle w:val="Odlomakpopisa"/>
        <w:spacing w:line="240" w:lineRule="auto"/>
        <w:jc w:val="both"/>
        <w:rPr>
          <w:rFonts w:ascii="Times New Roman" w:hAnsi="Times New Roman"/>
          <w:sz w:val="24"/>
          <w:szCs w:val="24"/>
        </w:rPr>
      </w:pPr>
    </w:p>
    <w:p w14:paraId="07E312FE" w14:textId="5DEE7AE2" w:rsidR="000129B3" w:rsidRPr="00E37FDD" w:rsidRDefault="000129B3" w:rsidP="00730A78">
      <w:pPr>
        <w:pStyle w:val="Odlomakpopisa"/>
        <w:spacing w:line="240" w:lineRule="auto"/>
        <w:jc w:val="both"/>
        <w:rPr>
          <w:rFonts w:ascii="Times New Roman" w:hAnsi="Times New Roman"/>
          <w:sz w:val="24"/>
          <w:szCs w:val="24"/>
        </w:rPr>
      </w:pPr>
      <w:r>
        <w:rPr>
          <w:rFonts w:ascii="Times New Roman" w:hAnsi="Times New Roman"/>
          <w:sz w:val="24"/>
          <w:szCs w:val="24"/>
        </w:rPr>
        <w:t>Dvor Trakošćan nema obveze po osnovi sudskih sporova.</w:t>
      </w:r>
    </w:p>
    <w:p w14:paraId="0CCD664F" w14:textId="4925502A" w:rsidR="00C42E9B" w:rsidRPr="00E37FDD" w:rsidRDefault="00C42E9B" w:rsidP="00730A78">
      <w:pPr>
        <w:pStyle w:val="Odlomakpopisa"/>
        <w:spacing w:line="240" w:lineRule="auto"/>
        <w:jc w:val="both"/>
        <w:rPr>
          <w:rFonts w:ascii="Times New Roman" w:hAnsi="Times New Roman"/>
          <w:sz w:val="24"/>
          <w:szCs w:val="24"/>
        </w:rPr>
      </w:pPr>
    </w:p>
    <w:p w14:paraId="3EDA988D" w14:textId="77777777" w:rsidR="00E95D49" w:rsidRPr="00E37FDD" w:rsidRDefault="00E95D49" w:rsidP="00730A78">
      <w:pPr>
        <w:pStyle w:val="Odlomakpopisa"/>
        <w:spacing w:line="240" w:lineRule="auto"/>
        <w:jc w:val="both"/>
        <w:rPr>
          <w:rFonts w:ascii="Times New Roman" w:hAnsi="Times New Roman"/>
          <w:b/>
          <w:sz w:val="24"/>
          <w:szCs w:val="24"/>
        </w:rPr>
      </w:pPr>
    </w:p>
    <w:p w14:paraId="631B275F" w14:textId="77777777" w:rsidR="0066139F" w:rsidRPr="00E37FDD" w:rsidRDefault="0066139F" w:rsidP="00730A78">
      <w:pPr>
        <w:pStyle w:val="Odlomakpopisa"/>
        <w:spacing w:line="240" w:lineRule="auto"/>
        <w:jc w:val="both"/>
        <w:rPr>
          <w:rFonts w:ascii="Times New Roman" w:hAnsi="Times New Roman"/>
          <w:b/>
          <w:sz w:val="24"/>
          <w:szCs w:val="24"/>
        </w:rPr>
      </w:pPr>
      <w:r w:rsidRPr="00E37FDD">
        <w:rPr>
          <w:rFonts w:ascii="Times New Roman" w:hAnsi="Times New Roman"/>
          <w:b/>
          <w:sz w:val="24"/>
          <w:szCs w:val="24"/>
        </w:rPr>
        <w:t>Višak prihoda</w:t>
      </w:r>
    </w:p>
    <w:p w14:paraId="23C252A9" w14:textId="77777777" w:rsidR="0066139F" w:rsidRPr="00E37FDD" w:rsidRDefault="0066139F" w:rsidP="00730A78">
      <w:pPr>
        <w:pStyle w:val="Odlomakpopisa"/>
        <w:spacing w:line="240" w:lineRule="auto"/>
        <w:jc w:val="both"/>
        <w:rPr>
          <w:rFonts w:ascii="Times New Roman" w:hAnsi="Times New Roman"/>
          <w:b/>
          <w:sz w:val="24"/>
          <w:szCs w:val="24"/>
        </w:rPr>
      </w:pPr>
    </w:p>
    <w:p w14:paraId="2A34603B" w14:textId="7C262588" w:rsidR="007E1E7F" w:rsidRDefault="0066139F" w:rsidP="00730A78">
      <w:pPr>
        <w:pStyle w:val="Odlomakpopisa"/>
        <w:spacing w:line="240" w:lineRule="auto"/>
        <w:jc w:val="both"/>
        <w:rPr>
          <w:rFonts w:ascii="Times New Roman" w:hAnsi="Times New Roman"/>
          <w:sz w:val="24"/>
          <w:szCs w:val="24"/>
        </w:rPr>
      </w:pPr>
      <w:r w:rsidRPr="00E37FDD">
        <w:rPr>
          <w:rFonts w:ascii="Times New Roman" w:hAnsi="Times New Roman"/>
          <w:sz w:val="24"/>
          <w:szCs w:val="24"/>
        </w:rPr>
        <w:t>Podaci iskazani u bilanci nakon korekcije rezultata sukladno čl. 82. Pravilnika o proračunskom računovodstvu te je iskazan v</w:t>
      </w:r>
      <w:r w:rsidR="0054212E" w:rsidRPr="00E37FDD">
        <w:rPr>
          <w:rFonts w:ascii="Times New Roman" w:hAnsi="Times New Roman"/>
          <w:sz w:val="24"/>
          <w:szCs w:val="24"/>
        </w:rPr>
        <w:t xml:space="preserve">išak prihoda  poslovanja </w:t>
      </w:r>
      <w:r w:rsidR="003965A6" w:rsidRPr="00E37FDD">
        <w:rPr>
          <w:rFonts w:ascii="Times New Roman" w:hAnsi="Times New Roman"/>
          <w:sz w:val="24"/>
          <w:szCs w:val="24"/>
        </w:rPr>
        <w:t>( šifra 922</w:t>
      </w:r>
      <w:r w:rsidR="007E1E7F">
        <w:rPr>
          <w:rFonts w:ascii="Times New Roman" w:hAnsi="Times New Roman"/>
          <w:sz w:val="24"/>
          <w:szCs w:val="24"/>
        </w:rPr>
        <w:t>11</w:t>
      </w:r>
      <w:r w:rsidR="0054212E" w:rsidRPr="00E37FDD">
        <w:rPr>
          <w:rFonts w:ascii="Times New Roman" w:hAnsi="Times New Roman"/>
          <w:sz w:val="24"/>
          <w:szCs w:val="24"/>
        </w:rPr>
        <w:t xml:space="preserve">) u iznosu od </w:t>
      </w:r>
      <w:r w:rsidR="007E1E7F">
        <w:rPr>
          <w:rFonts w:ascii="Times New Roman" w:hAnsi="Times New Roman"/>
          <w:sz w:val="24"/>
          <w:szCs w:val="24"/>
        </w:rPr>
        <w:t>2</w:t>
      </w:r>
      <w:r w:rsidR="00C57321">
        <w:rPr>
          <w:rFonts w:ascii="Times New Roman" w:hAnsi="Times New Roman"/>
          <w:sz w:val="24"/>
          <w:szCs w:val="24"/>
        </w:rPr>
        <w:t>39.752,95</w:t>
      </w:r>
      <w:r w:rsidR="00B454BB">
        <w:rPr>
          <w:rFonts w:ascii="Times New Roman" w:hAnsi="Times New Roman"/>
          <w:sz w:val="24"/>
          <w:szCs w:val="24"/>
        </w:rPr>
        <w:t xml:space="preserve"> €,</w:t>
      </w:r>
      <w:r w:rsidRPr="00E37FDD">
        <w:rPr>
          <w:rFonts w:ascii="Times New Roman" w:hAnsi="Times New Roman"/>
          <w:sz w:val="24"/>
          <w:szCs w:val="24"/>
        </w:rPr>
        <w:t xml:space="preserve"> </w:t>
      </w:r>
      <w:r w:rsidR="007E1E7F">
        <w:rPr>
          <w:rFonts w:ascii="Times New Roman" w:hAnsi="Times New Roman"/>
          <w:sz w:val="24"/>
          <w:szCs w:val="24"/>
        </w:rPr>
        <w:t>višak</w:t>
      </w:r>
      <w:r w:rsidRPr="00E37FDD">
        <w:rPr>
          <w:rFonts w:ascii="Times New Roman" w:hAnsi="Times New Roman"/>
          <w:sz w:val="24"/>
          <w:szCs w:val="24"/>
        </w:rPr>
        <w:t xml:space="preserve"> prihoda o nefinancijske imovine</w:t>
      </w:r>
      <w:r w:rsidR="0054212E" w:rsidRPr="00E37FDD">
        <w:rPr>
          <w:rFonts w:ascii="Times New Roman" w:hAnsi="Times New Roman"/>
          <w:sz w:val="24"/>
          <w:szCs w:val="24"/>
        </w:rPr>
        <w:t xml:space="preserve"> </w:t>
      </w:r>
      <w:r w:rsidR="003965A6" w:rsidRPr="00E37FDD">
        <w:rPr>
          <w:rFonts w:ascii="Times New Roman" w:hAnsi="Times New Roman"/>
          <w:sz w:val="24"/>
          <w:szCs w:val="24"/>
        </w:rPr>
        <w:t>( šifra 922</w:t>
      </w:r>
      <w:r w:rsidR="007E1E7F">
        <w:rPr>
          <w:rFonts w:ascii="Times New Roman" w:hAnsi="Times New Roman"/>
          <w:sz w:val="24"/>
          <w:szCs w:val="24"/>
        </w:rPr>
        <w:t>12</w:t>
      </w:r>
      <w:r w:rsidR="003965A6" w:rsidRPr="00E37FDD">
        <w:rPr>
          <w:rFonts w:ascii="Times New Roman" w:hAnsi="Times New Roman"/>
          <w:sz w:val="24"/>
          <w:szCs w:val="24"/>
        </w:rPr>
        <w:t xml:space="preserve">) </w:t>
      </w:r>
      <w:r w:rsidRPr="00E37FDD">
        <w:rPr>
          <w:rFonts w:ascii="Times New Roman" w:hAnsi="Times New Roman"/>
          <w:sz w:val="24"/>
          <w:szCs w:val="24"/>
        </w:rPr>
        <w:t xml:space="preserve">) u iznosu od </w:t>
      </w:r>
      <w:r w:rsidR="000913C6">
        <w:rPr>
          <w:rFonts w:ascii="Times New Roman" w:hAnsi="Times New Roman"/>
          <w:sz w:val="24"/>
          <w:szCs w:val="24"/>
        </w:rPr>
        <w:t>28.994,65</w:t>
      </w:r>
      <w:r w:rsidR="00B454BB">
        <w:rPr>
          <w:rFonts w:ascii="Times New Roman" w:hAnsi="Times New Roman"/>
          <w:sz w:val="24"/>
          <w:szCs w:val="24"/>
        </w:rPr>
        <w:t xml:space="preserve"> €</w:t>
      </w:r>
      <w:r w:rsidR="007E1E7F">
        <w:rPr>
          <w:rFonts w:ascii="Times New Roman" w:hAnsi="Times New Roman"/>
          <w:sz w:val="24"/>
          <w:szCs w:val="24"/>
        </w:rPr>
        <w:t>.</w:t>
      </w:r>
    </w:p>
    <w:p w14:paraId="5948DB48" w14:textId="20B53E30" w:rsidR="00F81F93" w:rsidRDefault="0066139F" w:rsidP="00730A78">
      <w:pPr>
        <w:pStyle w:val="Odlomakpopisa"/>
        <w:spacing w:line="240" w:lineRule="auto"/>
        <w:jc w:val="both"/>
        <w:rPr>
          <w:rFonts w:ascii="Times New Roman" w:hAnsi="Times New Roman"/>
          <w:b/>
          <w:bCs/>
          <w:sz w:val="24"/>
          <w:szCs w:val="24"/>
        </w:rPr>
      </w:pPr>
      <w:r w:rsidRPr="00E37FDD">
        <w:rPr>
          <w:rFonts w:ascii="Times New Roman" w:hAnsi="Times New Roman"/>
          <w:sz w:val="24"/>
          <w:szCs w:val="24"/>
        </w:rPr>
        <w:t xml:space="preserve">Provedena je korekcija rezultirala viškom prihoda </w:t>
      </w:r>
      <w:r w:rsidR="00D13D27" w:rsidRPr="00E37FDD">
        <w:rPr>
          <w:rFonts w:ascii="Times New Roman" w:hAnsi="Times New Roman"/>
          <w:sz w:val="24"/>
          <w:szCs w:val="24"/>
        </w:rPr>
        <w:t xml:space="preserve"> i primitaka koji je raspoloživ u sljedećem razdoblju  u iznosu </w:t>
      </w:r>
      <w:r w:rsidRPr="00E37FDD">
        <w:rPr>
          <w:rFonts w:ascii="Times New Roman" w:hAnsi="Times New Roman"/>
          <w:sz w:val="24"/>
          <w:szCs w:val="24"/>
        </w:rPr>
        <w:t xml:space="preserve">od </w:t>
      </w:r>
      <w:r w:rsidR="007E1E7F">
        <w:rPr>
          <w:rFonts w:ascii="Times New Roman" w:hAnsi="Times New Roman"/>
          <w:b/>
          <w:bCs/>
          <w:sz w:val="24"/>
          <w:szCs w:val="24"/>
        </w:rPr>
        <w:t>268.747,60</w:t>
      </w:r>
      <w:r w:rsidR="00B454BB">
        <w:rPr>
          <w:rFonts w:ascii="Times New Roman" w:hAnsi="Times New Roman"/>
          <w:b/>
          <w:bCs/>
          <w:sz w:val="24"/>
          <w:szCs w:val="24"/>
        </w:rPr>
        <w:t xml:space="preserve"> €.</w:t>
      </w:r>
    </w:p>
    <w:p w14:paraId="5AEF5E0F" w14:textId="77777777" w:rsidR="007E1E7F" w:rsidRDefault="007E1E7F" w:rsidP="00730A78">
      <w:pPr>
        <w:pStyle w:val="Odlomakpopisa"/>
        <w:spacing w:line="240" w:lineRule="auto"/>
        <w:jc w:val="both"/>
        <w:rPr>
          <w:rFonts w:ascii="Times New Roman" w:hAnsi="Times New Roman"/>
          <w:b/>
          <w:bCs/>
          <w:sz w:val="24"/>
          <w:szCs w:val="24"/>
        </w:rPr>
      </w:pPr>
    </w:p>
    <w:p w14:paraId="6D2810FC" w14:textId="77777777" w:rsidR="007E1E7F" w:rsidRDefault="007E1E7F" w:rsidP="00730A78">
      <w:pPr>
        <w:pStyle w:val="Odlomakpopisa"/>
        <w:spacing w:line="240" w:lineRule="auto"/>
        <w:jc w:val="both"/>
        <w:rPr>
          <w:rFonts w:ascii="Times New Roman" w:hAnsi="Times New Roman"/>
          <w:b/>
          <w:bCs/>
          <w:sz w:val="24"/>
          <w:szCs w:val="24"/>
        </w:rPr>
      </w:pPr>
    </w:p>
    <w:tbl>
      <w:tblPr>
        <w:tblStyle w:val="Reetkatablice"/>
        <w:tblW w:w="0" w:type="auto"/>
        <w:tblInd w:w="1056" w:type="dxa"/>
        <w:tblLook w:val="04A0" w:firstRow="1" w:lastRow="0" w:firstColumn="1" w:lastColumn="0" w:noHBand="0" w:noVBand="1"/>
      </w:tblPr>
      <w:tblGrid>
        <w:gridCol w:w="1686"/>
        <w:gridCol w:w="1676"/>
        <w:gridCol w:w="1829"/>
        <w:gridCol w:w="1774"/>
      </w:tblGrid>
      <w:tr w:rsidR="00117E10" w14:paraId="17B9C55F" w14:textId="77777777" w:rsidTr="00C57321">
        <w:tc>
          <w:tcPr>
            <w:tcW w:w="1686" w:type="dxa"/>
          </w:tcPr>
          <w:p w14:paraId="7D47B902" w14:textId="4C1F64BD" w:rsidR="00117E10" w:rsidRPr="00117E10" w:rsidRDefault="00117E10" w:rsidP="00730A78">
            <w:pPr>
              <w:pStyle w:val="Odlomakpopisa"/>
              <w:spacing w:line="240" w:lineRule="auto"/>
              <w:ind w:left="0"/>
              <w:jc w:val="both"/>
              <w:rPr>
                <w:rFonts w:ascii="Times New Roman" w:hAnsi="Times New Roman"/>
                <w:sz w:val="24"/>
                <w:szCs w:val="24"/>
              </w:rPr>
            </w:pPr>
            <w:r>
              <w:rPr>
                <w:rFonts w:ascii="Times New Roman" w:hAnsi="Times New Roman"/>
                <w:sz w:val="24"/>
                <w:szCs w:val="24"/>
              </w:rPr>
              <w:t>k</w:t>
            </w:r>
            <w:r w:rsidRPr="00117E10">
              <w:rPr>
                <w:rFonts w:ascii="Times New Roman" w:hAnsi="Times New Roman"/>
                <w:sz w:val="24"/>
                <w:szCs w:val="24"/>
              </w:rPr>
              <w:t xml:space="preserve">onto </w:t>
            </w:r>
          </w:p>
        </w:tc>
        <w:tc>
          <w:tcPr>
            <w:tcW w:w="1676" w:type="dxa"/>
          </w:tcPr>
          <w:p w14:paraId="43916A07" w14:textId="01E476D9" w:rsidR="00117E10" w:rsidRPr="00117E10" w:rsidRDefault="00117E10" w:rsidP="00730A78">
            <w:pPr>
              <w:pStyle w:val="Odlomakpopisa"/>
              <w:spacing w:line="240" w:lineRule="auto"/>
              <w:ind w:left="0"/>
              <w:jc w:val="both"/>
              <w:rPr>
                <w:rFonts w:ascii="Times New Roman" w:hAnsi="Times New Roman"/>
                <w:sz w:val="24"/>
                <w:szCs w:val="24"/>
              </w:rPr>
            </w:pPr>
            <w:r w:rsidRPr="00117E10">
              <w:rPr>
                <w:rFonts w:ascii="Times New Roman" w:hAnsi="Times New Roman"/>
                <w:sz w:val="24"/>
                <w:szCs w:val="24"/>
              </w:rPr>
              <w:t>pr</w:t>
            </w:r>
            <w:r>
              <w:rPr>
                <w:rFonts w:ascii="Times New Roman" w:hAnsi="Times New Roman"/>
                <w:sz w:val="24"/>
                <w:szCs w:val="24"/>
              </w:rPr>
              <w:t xml:space="preserve"> </w:t>
            </w:r>
            <w:r w:rsidRPr="00117E10">
              <w:rPr>
                <w:rFonts w:ascii="Times New Roman" w:hAnsi="Times New Roman"/>
                <w:sz w:val="24"/>
                <w:szCs w:val="24"/>
              </w:rPr>
              <w:t>-</w:t>
            </w:r>
            <w:r>
              <w:rPr>
                <w:rFonts w:ascii="Times New Roman" w:hAnsi="Times New Roman"/>
                <w:sz w:val="24"/>
                <w:szCs w:val="24"/>
              </w:rPr>
              <w:t xml:space="preserve"> </w:t>
            </w:r>
            <w:r w:rsidRPr="00117E10">
              <w:rPr>
                <w:rFonts w:ascii="Times New Roman" w:hAnsi="Times New Roman"/>
                <w:sz w:val="24"/>
                <w:szCs w:val="24"/>
              </w:rPr>
              <w:t xml:space="preserve">ras </w:t>
            </w:r>
          </w:p>
        </w:tc>
        <w:tc>
          <w:tcPr>
            <w:tcW w:w="1829" w:type="dxa"/>
          </w:tcPr>
          <w:p w14:paraId="3C9D6263" w14:textId="356D8B99" w:rsidR="00117E10" w:rsidRPr="00117E10" w:rsidRDefault="00117E10" w:rsidP="00730A78">
            <w:pPr>
              <w:pStyle w:val="Odlomakpopisa"/>
              <w:spacing w:line="240" w:lineRule="auto"/>
              <w:ind w:left="0"/>
              <w:jc w:val="both"/>
              <w:rPr>
                <w:rFonts w:ascii="Times New Roman" w:hAnsi="Times New Roman"/>
                <w:sz w:val="24"/>
                <w:szCs w:val="24"/>
              </w:rPr>
            </w:pPr>
            <w:r w:rsidRPr="00117E10">
              <w:rPr>
                <w:rFonts w:ascii="Times New Roman" w:hAnsi="Times New Roman"/>
                <w:sz w:val="24"/>
                <w:szCs w:val="24"/>
              </w:rPr>
              <w:t xml:space="preserve">korekcija </w:t>
            </w:r>
          </w:p>
        </w:tc>
        <w:tc>
          <w:tcPr>
            <w:tcW w:w="1774" w:type="dxa"/>
          </w:tcPr>
          <w:p w14:paraId="7CD4539E" w14:textId="4E027202" w:rsidR="00117E10" w:rsidRPr="00117E10" w:rsidRDefault="00117E10" w:rsidP="00730A78">
            <w:pPr>
              <w:pStyle w:val="Odlomakpopisa"/>
              <w:spacing w:line="240" w:lineRule="auto"/>
              <w:ind w:left="0"/>
              <w:jc w:val="both"/>
              <w:rPr>
                <w:rFonts w:ascii="Times New Roman" w:hAnsi="Times New Roman"/>
                <w:sz w:val="24"/>
                <w:szCs w:val="24"/>
              </w:rPr>
            </w:pPr>
            <w:r w:rsidRPr="00117E10">
              <w:rPr>
                <w:rFonts w:ascii="Times New Roman" w:hAnsi="Times New Roman"/>
                <w:sz w:val="24"/>
                <w:szCs w:val="24"/>
              </w:rPr>
              <w:t xml:space="preserve">bilanca </w:t>
            </w:r>
          </w:p>
        </w:tc>
      </w:tr>
      <w:tr w:rsidR="00117E10" w14:paraId="6375998E" w14:textId="77777777" w:rsidTr="00C57321">
        <w:tc>
          <w:tcPr>
            <w:tcW w:w="1686" w:type="dxa"/>
          </w:tcPr>
          <w:p w14:paraId="4CD58722" w14:textId="113DBE84" w:rsidR="00117E10" w:rsidRPr="00C57321" w:rsidRDefault="00C57321" w:rsidP="00730A78">
            <w:pPr>
              <w:pStyle w:val="Odlomakpopisa"/>
              <w:spacing w:line="240" w:lineRule="auto"/>
              <w:ind w:left="0"/>
              <w:jc w:val="both"/>
              <w:rPr>
                <w:rFonts w:ascii="Times New Roman" w:hAnsi="Times New Roman"/>
                <w:sz w:val="24"/>
                <w:szCs w:val="24"/>
              </w:rPr>
            </w:pPr>
            <w:r w:rsidRPr="00C57321">
              <w:rPr>
                <w:rFonts w:ascii="Times New Roman" w:hAnsi="Times New Roman"/>
                <w:sz w:val="24"/>
                <w:szCs w:val="24"/>
              </w:rPr>
              <w:t>92211</w:t>
            </w:r>
          </w:p>
        </w:tc>
        <w:tc>
          <w:tcPr>
            <w:tcW w:w="1676" w:type="dxa"/>
          </w:tcPr>
          <w:p w14:paraId="36ADF0FA" w14:textId="4C8D0463" w:rsidR="00117E10" w:rsidRPr="00C57321" w:rsidRDefault="00C57321" w:rsidP="00C57321">
            <w:pPr>
              <w:pStyle w:val="Odlomakpopisa"/>
              <w:spacing w:line="240" w:lineRule="auto"/>
              <w:ind w:left="0"/>
              <w:jc w:val="right"/>
              <w:rPr>
                <w:rFonts w:ascii="Times New Roman" w:hAnsi="Times New Roman"/>
                <w:sz w:val="24"/>
                <w:szCs w:val="24"/>
              </w:rPr>
            </w:pPr>
            <w:r w:rsidRPr="00C57321">
              <w:rPr>
                <w:rFonts w:ascii="Times New Roman" w:hAnsi="Times New Roman"/>
                <w:sz w:val="24"/>
                <w:szCs w:val="24"/>
              </w:rPr>
              <w:t>505.198,40</w:t>
            </w:r>
            <w:r>
              <w:rPr>
                <w:rFonts w:ascii="Times New Roman" w:hAnsi="Times New Roman"/>
                <w:sz w:val="24"/>
                <w:szCs w:val="24"/>
              </w:rPr>
              <w:t xml:space="preserve"> €</w:t>
            </w:r>
          </w:p>
        </w:tc>
        <w:tc>
          <w:tcPr>
            <w:tcW w:w="1829" w:type="dxa"/>
          </w:tcPr>
          <w:p w14:paraId="4A02878D" w14:textId="4308A5B3" w:rsidR="00117E10" w:rsidRPr="00C57321" w:rsidRDefault="00C57321" w:rsidP="00C57321">
            <w:pPr>
              <w:pStyle w:val="Odlomakpopisa"/>
              <w:spacing w:line="240" w:lineRule="auto"/>
              <w:ind w:left="0"/>
              <w:jc w:val="right"/>
              <w:rPr>
                <w:rFonts w:ascii="Times New Roman" w:hAnsi="Times New Roman"/>
                <w:sz w:val="24"/>
                <w:szCs w:val="24"/>
              </w:rPr>
            </w:pPr>
            <w:r w:rsidRPr="00C57321">
              <w:rPr>
                <w:rFonts w:ascii="Times New Roman" w:hAnsi="Times New Roman"/>
                <w:sz w:val="24"/>
                <w:szCs w:val="24"/>
              </w:rPr>
              <w:t>- 265.445,45</w:t>
            </w:r>
            <w:r>
              <w:rPr>
                <w:rFonts w:ascii="Times New Roman" w:hAnsi="Times New Roman"/>
                <w:sz w:val="24"/>
                <w:szCs w:val="24"/>
              </w:rPr>
              <w:t xml:space="preserve"> €</w:t>
            </w:r>
          </w:p>
        </w:tc>
        <w:tc>
          <w:tcPr>
            <w:tcW w:w="1774" w:type="dxa"/>
          </w:tcPr>
          <w:p w14:paraId="5E17192B" w14:textId="77C34176" w:rsidR="00117E10" w:rsidRPr="00C57321" w:rsidRDefault="00C57321" w:rsidP="00C57321">
            <w:pPr>
              <w:pStyle w:val="Odlomakpopisa"/>
              <w:spacing w:line="240" w:lineRule="auto"/>
              <w:ind w:left="0"/>
              <w:jc w:val="right"/>
              <w:rPr>
                <w:rFonts w:ascii="Times New Roman" w:hAnsi="Times New Roman"/>
                <w:sz w:val="24"/>
                <w:szCs w:val="24"/>
              </w:rPr>
            </w:pPr>
            <w:r>
              <w:rPr>
                <w:rFonts w:ascii="Times New Roman" w:hAnsi="Times New Roman"/>
                <w:sz w:val="24"/>
                <w:szCs w:val="24"/>
              </w:rPr>
              <w:t>239.752,95 €</w:t>
            </w:r>
          </w:p>
        </w:tc>
      </w:tr>
      <w:tr w:rsidR="00117E10" w14:paraId="57BBFAEF" w14:textId="77777777" w:rsidTr="00C57321">
        <w:tc>
          <w:tcPr>
            <w:tcW w:w="1686" w:type="dxa"/>
          </w:tcPr>
          <w:p w14:paraId="3190BD9F" w14:textId="0FE3B54C" w:rsidR="00117E10" w:rsidRPr="00C57321" w:rsidRDefault="00C57321" w:rsidP="00730A78">
            <w:pPr>
              <w:pStyle w:val="Odlomakpopisa"/>
              <w:spacing w:line="240" w:lineRule="auto"/>
              <w:ind w:left="0"/>
              <w:jc w:val="both"/>
              <w:rPr>
                <w:rFonts w:ascii="Times New Roman" w:hAnsi="Times New Roman"/>
                <w:sz w:val="24"/>
                <w:szCs w:val="24"/>
              </w:rPr>
            </w:pPr>
            <w:r w:rsidRPr="00C57321">
              <w:rPr>
                <w:rFonts w:ascii="Times New Roman" w:hAnsi="Times New Roman"/>
                <w:sz w:val="24"/>
                <w:szCs w:val="24"/>
              </w:rPr>
              <w:t>922</w:t>
            </w:r>
            <w:r w:rsidR="000913C6">
              <w:rPr>
                <w:rFonts w:ascii="Times New Roman" w:hAnsi="Times New Roman"/>
                <w:sz w:val="24"/>
                <w:szCs w:val="24"/>
              </w:rPr>
              <w:t>12</w:t>
            </w:r>
          </w:p>
        </w:tc>
        <w:tc>
          <w:tcPr>
            <w:tcW w:w="1676" w:type="dxa"/>
          </w:tcPr>
          <w:p w14:paraId="18C738DB" w14:textId="2DBA0B7B" w:rsidR="00117E10" w:rsidRPr="00C57321" w:rsidRDefault="00C57321" w:rsidP="00C57321">
            <w:pPr>
              <w:pStyle w:val="Odlomakpopisa"/>
              <w:spacing w:line="240" w:lineRule="auto"/>
              <w:ind w:left="0"/>
              <w:jc w:val="right"/>
              <w:rPr>
                <w:rFonts w:ascii="Times New Roman" w:hAnsi="Times New Roman"/>
                <w:sz w:val="24"/>
                <w:szCs w:val="24"/>
              </w:rPr>
            </w:pPr>
            <w:r w:rsidRPr="00C57321">
              <w:rPr>
                <w:rFonts w:ascii="Times New Roman" w:hAnsi="Times New Roman"/>
                <w:sz w:val="24"/>
                <w:szCs w:val="24"/>
              </w:rPr>
              <w:t>- 236.450,80</w:t>
            </w:r>
            <w:r>
              <w:rPr>
                <w:rFonts w:ascii="Times New Roman" w:hAnsi="Times New Roman"/>
                <w:sz w:val="24"/>
                <w:szCs w:val="24"/>
              </w:rPr>
              <w:t xml:space="preserve"> €</w:t>
            </w:r>
          </w:p>
        </w:tc>
        <w:tc>
          <w:tcPr>
            <w:tcW w:w="1829" w:type="dxa"/>
          </w:tcPr>
          <w:p w14:paraId="2DDCF6F6" w14:textId="10A78E1F" w:rsidR="00117E10" w:rsidRPr="00C57321" w:rsidRDefault="00C57321" w:rsidP="00C57321">
            <w:pPr>
              <w:pStyle w:val="Odlomakpopisa"/>
              <w:spacing w:line="240" w:lineRule="auto"/>
              <w:ind w:left="0"/>
              <w:jc w:val="right"/>
              <w:rPr>
                <w:rFonts w:ascii="Times New Roman" w:hAnsi="Times New Roman"/>
                <w:sz w:val="24"/>
                <w:szCs w:val="24"/>
              </w:rPr>
            </w:pPr>
            <w:r w:rsidRPr="00C57321">
              <w:rPr>
                <w:rFonts w:ascii="Times New Roman" w:hAnsi="Times New Roman"/>
                <w:sz w:val="24"/>
                <w:szCs w:val="24"/>
              </w:rPr>
              <w:t xml:space="preserve"> + 265.445,45</w:t>
            </w:r>
            <w:r>
              <w:rPr>
                <w:rFonts w:ascii="Times New Roman" w:hAnsi="Times New Roman"/>
                <w:sz w:val="24"/>
                <w:szCs w:val="24"/>
              </w:rPr>
              <w:t xml:space="preserve"> €</w:t>
            </w:r>
          </w:p>
        </w:tc>
        <w:tc>
          <w:tcPr>
            <w:tcW w:w="1774" w:type="dxa"/>
          </w:tcPr>
          <w:p w14:paraId="10FB0733" w14:textId="2AC69195" w:rsidR="000913C6" w:rsidRPr="00C57321" w:rsidRDefault="00C57321" w:rsidP="000913C6">
            <w:pPr>
              <w:pStyle w:val="Odlomakpopisa"/>
              <w:spacing w:line="240" w:lineRule="auto"/>
              <w:ind w:left="0"/>
              <w:jc w:val="right"/>
              <w:rPr>
                <w:rFonts w:ascii="Times New Roman" w:hAnsi="Times New Roman"/>
                <w:sz w:val="24"/>
                <w:szCs w:val="24"/>
              </w:rPr>
            </w:pPr>
            <w:r>
              <w:rPr>
                <w:rFonts w:ascii="Times New Roman" w:hAnsi="Times New Roman"/>
                <w:sz w:val="24"/>
                <w:szCs w:val="24"/>
              </w:rPr>
              <w:t>28.994,65 €</w:t>
            </w:r>
          </w:p>
        </w:tc>
      </w:tr>
      <w:tr w:rsidR="00117E10" w14:paraId="746EB64D" w14:textId="77777777" w:rsidTr="00C57321">
        <w:tc>
          <w:tcPr>
            <w:tcW w:w="1686" w:type="dxa"/>
          </w:tcPr>
          <w:p w14:paraId="619677B7" w14:textId="022E1EC8" w:rsidR="00117E10" w:rsidRPr="00C57321" w:rsidRDefault="00C57321" w:rsidP="00730A78">
            <w:pPr>
              <w:pStyle w:val="Odlomakpopisa"/>
              <w:spacing w:line="240" w:lineRule="auto"/>
              <w:ind w:left="0"/>
              <w:jc w:val="both"/>
              <w:rPr>
                <w:rFonts w:ascii="Times New Roman" w:hAnsi="Times New Roman"/>
                <w:b/>
                <w:bCs/>
                <w:sz w:val="24"/>
                <w:szCs w:val="24"/>
              </w:rPr>
            </w:pPr>
            <w:r w:rsidRPr="00C57321">
              <w:rPr>
                <w:rFonts w:ascii="Times New Roman" w:hAnsi="Times New Roman"/>
                <w:b/>
                <w:bCs/>
                <w:sz w:val="24"/>
                <w:szCs w:val="24"/>
              </w:rPr>
              <w:t>922</w:t>
            </w:r>
          </w:p>
        </w:tc>
        <w:tc>
          <w:tcPr>
            <w:tcW w:w="1676" w:type="dxa"/>
          </w:tcPr>
          <w:p w14:paraId="647B9FF7" w14:textId="6B422088" w:rsidR="00117E10" w:rsidRPr="00C57321" w:rsidRDefault="00C57321" w:rsidP="00C57321">
            <w:pPr>
              <w:pStyle w:val="Odlomakpopisa"/>
              <w:spacing w:line="240" w:lineRule="auto"/>
              <w:ind w:left="0"/>
              <w:jc w:val="right"/>
              <w:rPr>
                <w:rFonts w:ascii="Times New Roman" w:hAnsi="Times New Roman"/>
                <w:b/>
                <w:bCs/>
                <w:sz w:val="24"/>
                <w:szCs w:val="24"/>
              </w:rPr>
            </w:pPr>
            <w:r w:rsidRPr="00C57321">
              <w:rPr>
                <w:rFonts w:ascii="Times New Roman" w:hAnsi="Times New Roman"/>
                <w:b/>
                <w:bCs/>
                <w:sz w:val="24"/>
                <w:szCs w:val="24"/>
              </w:rPr>
              <w:t>268.747,60 €</w:t>
            </w:r>
          </w:p>
        </w:tc>
        <w:tc>
          <w:tcPr>
            <w:tcW w:w="1829" w:type="dxa"/>
          </w:tcPr>
          <w:p w14:paraId="75B4A390" w14:textId="15AAEEFC" w:rsidR="00117E10" w:rsidRPr="00C57321" w:rsidRDefault="00C57321" w:rsidP="00C57321">
            <w:pPr>
              <w:pStyle w:val="Odlomakpopisa"/>
              <w:spacing w:line="240" w:lineRule="auto"/>
              <w:ind w:left="0"/>
              <w:jc w:val="right"/>
              <w:rPr>
                <w:rFonts w:ascii="Times New Roman" w:hAnsi="Times New Roman"/>
                <w:b/>
                <w:bCs/>
                <w:sz w:val="24"/>
                <w:szCs w:val="24"/>
              </w:rPr>
            </w:pPr>
            <w:r w:rsidRPr="00C57321">
              <w:rPr>
                <w:rFonts w:ascii="Times New Roman" w:hAnsi="Times New Roman"/>
                <w:b/>
                <w:bCs/>
                <w:sz w:val="24"/>
                <w:szCs w:val="24"/>
              </w:rPr>
              <w:t>0,00</w:t>
            </w:r>
          </w:p>
        </w:tc>
        <w:tc>
          <w:tcPr>
            <w:tcW w:w="1774" w:type="dxa"/>
          </w:tcPr>
          <w:p w14:paraId="2DF3CD8A" w14:textId="21F5EF9E" w:rsidR="00117E10" w:rsidRPr="00C57321" w:rsidRDefault="00C57321" w:rsidP="00C57321">
            <w:pPr>
              <w:pStyle w:val="Odlomakpopisa"/>
              <w:spacing w:line="240" w:lineRule="auto"/>
              <w:ind w:left="0"/>
              <w:jc w:val="right"/>
              <w:rPr>
                <w:rFonts w:ascii="Times New Roman" w:hAnsi="Times New Roman"/>
                <w:b/>
                <w:bCs/>
                <w:sz w:val="24"/>
                <w:szCs w:val="24"/>
              </w:rPr>
            </w:pPr>
            <w:r w:rsidRPr="00C57321">
              <w:rPr>
                <w:rFonts w:ascii="Times New Roman" w:hAnsi="Times New Roman"/>
                <w:b/>
                <w:bCs/>
                <w:sz w:val="24"/>
                <w:szCs w:val="24"/>
              </w:rPr>
              <w:t>268.747,60 €</w:t>
            </w:r>
          </w:p>
        </w:tc>
      </w:tr>
    </w:tbl>
    <w:p w14:paraId="24AE80AC" w14:textId="77777777" w:rsidR="007E1E7F" w:rsidRDefault="007E1E7F" w:rsidP="00730A78">
      <w:pPr>
        <w:pStyle w:val="Odlomakpopisa"/>
        <w:spacing w:line="240" w:lineRule="auto"/>
        <w:jc w:val="both"/>
        <w:rPr>
          <w:rFonts w:ascii="Times New Roman" w:hAnsi="Times New Roman"/>
          <w:b/>
          <w:bCs/>
          <w:sz w:val="24"/>
          <w:szCs w:val="24"/>
        </w:rPr>
      </w:pPr>
    </w:p>
    <w:p w14:paraId="1C90E585" w14:textId="77777777" w:rsidR="007E1E7F" w:rsidRPr="00E37FDD" w:rsidRDefault="007E1E7F" w:rsidP="00730A78">
      <w:pPr>
        <w:pStyle w:val="Odlomakpopisa"/>
        <w:spacing w:line="240" w:lineRule="auto"/>
        <w:jc w:val="both"/>
        <w:rPr>
          <w:rFonts w:ascii="Times New Roman" w:hAnsi="Times New Roman"/>
          <w:sz w:val="24"/>
          <w:szCs w:val="24"/>
        </w:rPr>
      </w:pPr>
    </w:p>
    <w:tbl>
      <w:tblPr>
        <w:tblpPr w:leftFromText="180" w:rightFromText="180"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800"/>
        <w:gridCol w:w="1579"/>
        <w:gridCol w:w="2055"/>
      </w:tblGrid>
      <w:tr w:rsidR="007E1E7F" w:rsidRPr="00E37FDD" w14:paraId="57809120" w14:textId="77777777" w:rsidTr="007E1E7F">
        <w:trPr>
          <w:trHeight w:val="344"/>
        </w:trPr>
        <w:tc>
          <w:tcPr>
            <w:tcW w:w="1503" w:type="dxa"/>
            <w:shd w:val="clear" w:color="auto" w:fill="EEECE1" w:themeFill="background2"/>
          </w:tcPr>
          <w:p w14:paraId="2AB44608" w14:textId="77777777" w:rsidR="007E1E7F" w:rsidRPr="00E37FDD" w:rsidRDefault="007E1E7F" w:rsidP="007E1E7F">
            <w:pPr>
              <w:pStyle w:val="Odlomakpopisa"/>
              <w:spacing w:after="0" w:line="240" w:lineRule="auto"/>
              <w:ind w:left="0"/>
              <w:jc w:val="both"/>
              <w:rPr>
                <w:rFonts w:ascii="Times New Roman" w:hAnsi="Times New Roman"/>
                <w:sz w:val="24"/>
                <w:szCs w:val="24"/>
              </w:rPr>
            </w:pPr>
            <w:r w:rsidRPr="00E37FDD">
              <w:rPr>
                <w:rFonts w:ascii="Times New Roman" w:hAnsi="Times New Roman"/>
                <w:sz w:val="24"/>
                <w:szCs w:val="24"/>
              </w:rPr>
              <w:t xml:space="preserve">Izv. fin. </w:t>
            </w:r>
          </w:p>
        </w:tc>
        <w:tc>
          <w:tcPr>
            <w:tcW w:w="1800" w:type="dxa"/>
            <w:shd w:val="clear" w:color="auto" w:fill="EEECE1" w:themeFill="background2"/>
          </w:tcPr>
          <w:p w14:paraId="60EF5A26" w14:textId="77777777" w:rsidR="007E1E7F" w:rsidRPr="00E37FDD" w:rsidRDefault="007E1E7F" w:rsidP="007E1E7F">
            <w:pPr>
              <w:pStyle w:val="Odlomakpopisa"/>
              <w:spacing w:after="0" w:line="240" w:lineRule="auto"/>
              <w:ind w:left="0"/>
              <w:jc w:val="both"/>
              <w:rPr>
                <w:rFonts w:ascii="Times New Roman" w:hAnsi="Times New Roman"/>
                <w:sz w:val="24"/>
                <w:szCs w:val="24"/>
              </w:rPr>
            </w:pPr>
            <w:r w:rsidRPr="00E37FDD">
              <w:rPr>
                <w:rFonts w:ascii="Times New Roman" w:hAnsi="Times New Roman"/>
                <w:sz w:val="24"/>
                <w:szCs w:val="24"/>
              </w:rPr>
              <w:t>92211</w:t>
            </w:r>
          </w:p>
        </w:tc>
        <w:tc>
          <w:tcPr>
            <w:tcW w:w="1579" w:type="dxa"/>
            <w:shd w:val="clear" w:color="auto" w:fill="EEECE1" w:themeFill="background2"/>
          </w:tcPr>
          <w:p w14:paraId="59625B50" w14:textId="77777777" w:rsidR="007E1E7F" w:rsidRPr="00E37FDD" w:rsidRDefault="007E1E7F" w:rsidP="007E1E7F">
            <w:pPr>
              <w:pStyle w:val="Odlomakpopisa"/>
              <w:spacing w:after="0" w:line="240" w:lineRule="auto"/>
              <w:ind w:left="0"/>
              <w:jc w:val="both"/>
              <w:rPr>
                <w:rFonts w:ascii="Times New Roman" w:hAnsi="Times New Roman"/>
                <w:sz w:val="24"/>
                <w:szCs w:val="24"/>
              </w:rPr>
            </w:pPr>
            <w:r w:rsidRPr="00E37FDD">
              <w:rPr>
                <w:rFonts w:ascii="Times New Roman" w:hAnsi="Times New Roman"/>
                <w:sz w:val="24"/>
                <w:szCs w:val="24"/>
              </w:rPr>
              <w:t>92</w:t>
            </w:r>
            <w:r>
              <w:rPr>
                <w:rFonts w:ascii="Times New Roman" w:hAnsi="Times New Roman"/>
                <w:sz w:val="24"/>
                <w:szCs w:val="24"/>
              </w:rPr>
              <w:t>212</w:t>
            </w:r>
          </w:p>
        </w:tc>
        <w:tc>
          <w:tcPr>
            <w:tcW w:w="2055" w:type="dxa"/>
            <w:shd w:val="clear" w:color="auto" w:fill="EEECE1" w:themeFill="background2"/>
          </w:tcPr>
          <w:p w14:paraId="2D560167" w14:textId="77777777" w:rsidR="007E1E7F" w:rsidRPr="00E37FDD" w:rsidRDefault="007E1E7F" w:rsidP="007E1E7F">
            <w:pPr>
              <w:pStyle w:val="Odlomakpopisa"/>
              <w:spacing w:after="0" w:line="240" w:lineRule="auto"/>
              <w:ind w:left="0"/>
              <w:jc w:val="both"/>
              <w:rPr>
                <w:rFonts w:ascii="Times New Roman" w:hAnsi="Times New Roman"/>
                <w:sz w:val="24"/>
                <w:szCs w:val="24"/>
              </w:rPr>
            </w:pPr>
            <w:r w:rsidRPr="00E37FDD">
              <w:rPr>
                <w:rFonts w:ascii="Times New Roman" w:hAnsi="Times New Roman"/>
                <w:sz w:val="24"/>
                <w:szCs w:val="24"/>
              </w:rPr>
              <w:t xml:space="preserve">Razlika </w:t>
            </w:r>
          </w:p>
        </w:tc>
      </w:tr>
      <w:tr w:rsidR="007E1E7F" w:rsidRPr="00E37FDD" w14:paraId="4A0B0E61" w14:textId="77777777" w:rsidTr="007E1E7F">
        <w:trPr>
          <w:trHeight w:val="348"/>
        </w:trPr>
        <w:tc>
          <w:tcPr>
            <w:tcW w:w="1503" w:type="dxa"/>
            <w:shd w:val="clear" w:color="auto" w:fill="auto"/>
          </w:tcPr>
          <w:p w14:paraId="7A4C681D" w14:textId="77777777" w:rsidR="007E1E7F" w:rsidRPr="00E37FDD" w:rsidRDefault="007E1E7F" w:rsidP="007E1E7F">
            <w:pPr>
              <w:pStyle w:val="Odlomakpopisa"/>
              <w:spacing w:after="0" w:line="240" w:lineRule="auto"/>
              <w:ind w:left="0"/>
              <w:jc w:val="center"/>
              <w:rPr>
                <w:rFonts w:ascii="Times New Roman" w:hAnsi="Times New Roman"/>
                <w:sz w:val="24"/>
                <w:szCs w:val="24"/>
              </w:rPr>
            </w:pPr>
            <w:r w:rsidRPr="00E37FDD">
              <w:rPr>
                <w:rFonts w:ascii="Times New Roman" w:hAnsi="Times New Roman"/>
                <w:sz w:val="24"/>
                <w:szCs w:val="24"/>
              </w:rPr>
              <w:t>43</w:t>
            </w:r>
          </w:p>
        </w:tc>
        <w:tc>
          <w:tcPr>
            <w:tcW w:w="1800" w:type="dxa"/>
            <w:shd w:val="clear" w:color="auto" w:fill="auto"/>
            <w:vAlign w:val="center"/>
          </w:tcPr>
          <w:p w14:paraId="60432B87" w14:textId="12150585" w:rsidR="007E1E7F" w:rsidRPr="00E37FDD" w:rsidRDefault="007025BB" w:rsidP="007025BB">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90.344,21</w:t>
            </w:r>
            <w:r w:rsidR="007E1E7F">
              <w:rPr>
                <w:rFonts w:ascii="Times New Roman" w:hAnsi="Times New Roman"/>
                <w:sz w:val="24"/>
                <w:szCs w:val="24"/>
              </w:rPr>
              <w:t xml:space="preserve"> €</w:t>
            </w:r>
          </w:p>
        </w:tc>
        <w:tc>
          <w:tcPr>
            <w:tcW w:w="1579" w:type="dxa"/>
            <w:shd w:val="clear" w:color="auto" w:fill="auto"/>
            <w:vAlign w:val="center"/>
          </w:tcPr>
          <w:p w14:paraId="0BE9B1CA" w14:textId="77A2181F" w:rsidR="007E1E7F" w:rsidRPr="00E37FDD" w:rsidRDefault="007025BB" w:rsidP="007025BB">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16.865,</w:t>
            </w:r>
            <w:r w:rsidR="00EA4A44">
              <w:rPr>
                <w:rFonts w:ascii="Times New Roman" w:hAnsi="Times New Roman"/>
                <w:sz w:val="24"/>
                <w:szCs w:val="24"/>
              </w:rPr>
              <w:t>49</w:t>
            </w:r>
            <w:r>
              <w:rPr>
                <w:rFonts w:ascii="Times New Roman" w:hAnsi="Times New Roman"/>
                <w:sz w:val="24"/>
                <w:szCs w:val="24"/>
              </w:rPr>
              <w:t xml:space="preserve"> €</w:t>
            </w:r>
          </w:p>
        </w:tc>
        <w:tc>
          <w:tcPr>
            <w:tcW w:w="2055" w:type="dxa"/>
            <w:shd w:val="clear" w:color="auto" w:fill="auto"/>
            <w:vAlign w:val="center"/>
          </w:tcPr>
          <w:p w14:paraId="1F563A66" w14:textId="110B0FAB" w:rsidR="007E1E7F" w:rsidRPr="00E37FDD" w:rsidRDefault="007025BB" w:rsidP="007025BB">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107.209,7</w:t>
            </w:r>
            <w:r w:rsidR="00EA4A44">
              <w:rPr>
                <w:rFonts w:ascii="Times New Roman" w:hAnsi="Times New Roman"/>
                <w:sz w:val="24"/>
                <w:szCs w:val="24"/>
              </w:rPr>
              <w:t>0</w:t>
            </w:r>
            <w:r>
              <w:rPr>
                <w:rFonts w:ascii="Times New Roman" w:hAnsi="Times New Roman"/>
                <w:sz w:val="24"/>
                <w:szCs w:val="24"/>
              </w:rPr>
              <w:t xml:space="preserve"> €</w:t>
            </w:r>
          </w:p>
        </w:tc>
      </w:tr>
      <w:tr w:rsidR="007E1E7F" w:rsidRPr="00E37FDD" w14:paraId="5FE7C319" w14:textId="77777777" w:rsidTr="007E1E7F">
        <w:tc>
          <w:tcPr>
            <w:tcW w:w="1503" w:type="dxa"/>
            <w:shd w:val="clear" w:color="auto" w:fill="auto"/>
          </w:tcPr>
          <w:p w14:paraId="25338957" w14:textId="77777777" w:rsidR="007E1E7F" w:rsidRPr="00E37FDD" w:rsidRDefault="007E1E7F" w:rsidP="007E1E7F">
            <w:pPr>
              <w:pStyle w:val="Odlomakpopisa"/>
              <w:spacing w:after="0" w:line="240" w:lineRule="auto"/>
              <w:ind w:left="0"/>
              <w:jc w:val="center"/>
              <w:rPr>
                <w:rFonts w:ascii="Times New Roman" w:hAnsi="Times New Roman"/>
                <w:sz w:val="24"/>
                <w:szCs w:val="24"/>
              </w:rPr>
            </w:pPr>
            <w:r w:rsidRPr="00E37FDD">
              <w:rPr>
                <w:rFonts w:ascii="Times New Roman" w:hAnsi="Times New Roman"/>
                <w:sz w:val="24"/>
                <w:szCs w:val="24"/>
              </w:rPr>
              <w:t>31</w:t>
            </w:r>
          </w:p>
        </w:tc>
        <w:tc>
          <w:tcPr>
            <w:tcW w:w="1800" w:type="dxa"/>
            <w:shd w:val="clear" w:color="auto" w:fill="auto"/>
            <w:vAlign w:val="center"/>
          </w:tcPr>
          <w:p w14:paraId="452889E0" w14:textId="11129C97" w:rsidR="007E1E7F" w:rsidRPr="00E37FDD" w:rsidRDefault="007025BB" w:rsidP="007025BB">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125.029,48</w:t>
            </w:r>
            <w:r w:rsidR="007E1E7F">
              <w:rPr>
                <w:rFonts w:ascii="Times New Roman" w:hAnsi="Times New Roman"/>
                <w:sz w:val="24"/>
                <w:szCs w:val="24"/>
              </w:rPr>
              <w:t xml:space="preserve"> €</w:t>
            </w:r>
          </w:p>
        </w:tc>
        <w:tc>
          <w:tcPr>
            <w:tcW w:w="1579" w:type="dxa"/>
            <w:shd w:val="clear" w:color="auto" w:fill="auto"/>
            <w:vAlign w:val="center"/>
          </w:tcPr>
          <w:p w14:paraId="3F3E23DA" w14:textId="77777777" w:rsidR="007E1E7F" w:rsidRPr="00E37FDD" w:rsidRDefault="007E1E7F" w:rsidP="007025BB">
            <w:pPr>
              <w:pStyle w:val="Odlomakpopisa"/>
              <w:spacing w:after="0" w:line="240" w:lineRule="auto"/>
              <w:ind w:left="0"/>
              <w:jc w:val="right"/>
              <w:rPr>
                <w:rFonts w:ascii="Times New Roman" w:hAnsi="Times New Roman"/>
                <w:sz w:val="24"/>
                <w:szCs w:val="24"/>
              </w:rPr>
            </w:pPr>
          </w:p>
        </w:tc>
        <w:tc>
          <w:tcPr>
            <w:tcW w:w="2055" w:type="dxa"/>
            <w:shd w:val="clear" w:color="auto" w:fill="auto"/>
            <w:vAlign w:val="center"/>
          </w:tcPr>
          <w:p w14:paraId="4DF234FE" w14:textId="4C26E8D7" w:rsidR="007E1E7F" w:rsidRPr="00E37FDD" w:rsidRDefault="007025BB" w:rsidP="007025BB">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125.029,48</w:t>
            </w:r>
            <w:r w:rsidR="007E1E7F">
              <w:rPr>
                <w:rFonts w:ascii="Times New Roman" w:hAnsi="Times New Roman"/>
                <w:sz w:val="24"/>
                <w:szCs w:val="24"/>
              </w:rPr>
              <w:t xml:space="preserve"> €</w:t>
            </w:r>
          </w:p>
        </w:tc>
      </w:tr>
      <w:tr w:rsidR="007E1E7F" w:rsidRPr="00E37FDD" w14:paraId="4450A69B" w14:textId="77777777" w:rsidTr="007E1E7F">
        <w:tc>
          <w:tcPr>
            <w:tcW w:w="1503" w:type="dxa"/>
            <w:shd w:val="clear" w:color="auto" w:fill="auto"/>
          </w:tcPr>
          <w:p w14:paraId="59347337" w14:textId="77777777" w:rsidR="007E1E7F" w:rsidRPr="00E37FDD" w:rsidRDefault="007E1E7F" w:rsidP="007E1E7F">
            <w:pPr>
              <w:pStyle w:val="Odlomakpopisa"/>
              <w:spacing w:after="0" w:line="240" w:lineRule="auto"/>
              <w:ind w:left="0"/>
              <w:jc w:val="center"/>
              <w:rPr>
                <w:rFonts w:ascii="Times New Roman" w:hAnsi="Times New Roman"/>
                <w:sz w:val="24"/>
                <w:szCs w:val="24"/>
              </w:rPr>
            </w:pPr>
            <w:r w:rsidRPr="00E37FDD">
              <w:rPr>
                <w:rFonts w:ascii="Times New Roman" w:hAnsi="Times New Roman"/>
                <w:sz w:val="24"/>
                <w:szCs w:val="24"/>
              </w:rPr>
              <w:t>52</w:t>
            </w:r>
          </w:p>
        </w:tc>
        <w:tc>
          <w:tcPr>
            <w:tcW w:w="1800" w:type="dxa"/>
            <w:shd w:val="clear" w:color="auto" w:fill="auto"/>
            <w:vAlign w:val="center"/>
          </w:tcPr>
          <w:p w14:paraId="4C34FCB7" w14:textId="4B1079A0" w:rsidR="007E1E7F" w:rsidRPr="00E37FDD" w:rsidRDefault="007025BB" w:rsidP="007025BB">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19.758,15</w:t>
            </w:r>
            <w:r w:rsidR="007E1E7F">
              <w:rPr>
                <w:rFonts w:ascii="Times New Roman" w:hAnsi="Times New Roman"/>
                <w:sz w:val="24"/>
                <w:szCs w:val="24"/>
              </w:rPr>
              <w:t xml:space="preserve"> €</w:t>
            </w:r>
          </w:p>
        </w:tc>
        <w:tc>
          <w:tcPr>
            <w:tcW w:w="1579" w:type="dxa"/>
            <w:shd w:val="clear" w:color="auto" w:fill="auto"/>
            <w:vAlign w:val="center"/>
          </w:tcPr>
          <w:p w14:paraId="27CFDC5D" w14:textId="77777777" w:rsidR="007E1E7F" w:rsidRPr="00E37FDD" w:rsidRDefault="007E1E7F" w:rsidP="007025BB">
            <w:pPr>
              <w:pStyle w:val="Odlomakpopisa"/>
              <w:spacing w:after="0" w:line="240" w:lineRule="auto"/>
              <w:ind w:left="0"/>
              <w:jc w:val="right"/>
              <w:rPr>
                <w:rFonts w:ascii="Times New Roman" w:hAnsi="Times New Roman"/>
                <w:sz w:val="24"/>
                <w:szCs w:val="24"/>
              </w:rPr>
            </w:pPr>
          </w:p>
        </w:tc>
        <w:tc>
          <w:tcPr>
            <w:tcW w:w="2055" w:type="dxa"/>
            <w:shd w:val="clear" w:color="auto" w:fill="auto"/>
            <w:vAlign w:val="center"/>
          </w:tcPr>
          <w:p w14:paraId="6C459421" w14:textId="03425B1C" w:rsidR="007E1E7F" w:rsidRPr="00E37FDD" w:rsidRDefault="007E1E7F" w:rsidP="007025BB">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 xml:space="preserve"> </w:t>
            </w:r>
            <w:r w:rsidR="007025BB">
              <w:rPr>
                <w:rFonts w:ascii="Times New Roman" w:hAnsi="Times New Roman"/>
                <w:sz w:val="24"/>
                <w:szCs w:val="24"/>
              </w:rPr>
              <w:t xml:space="preserve">19.758,15 </w:t>
            </w:r>
            <w:r>
              <w:rPr>
                <w:rFonts w:ascii="Times New Roman" w:hAnsi="Times New Roman"/>
                <w:sz w:val="24"/>
                <w:szCs w:val="24"/>
              </w:rPr>
              <w:t>€</w:t>
            </w:r>
          </w:p>
        </w:tc>
      </w:tr>
      <w:tr w:rsidR="007E1E7F" w:rsidRPr="00E37FDD" w14:paraId="5BB91732" w14:textId="77777777" w:rsidTr="007E1E7F">
        <w:tc>
          <w:tcPr>
            <w:tcW w:w="1503" w:type="dxa"/>
            <w:shd w:val="clear" w:color="auto" w:fill="auto"/>
          </w:tcPr>
          <w:p w14:paraId="65146272" w14:textId="77777777" w:rsidR="007E1E7F" w:rsidRPr="00E37FDD" w:rsidRDefault="007E1E7F" w:rsidP="007E1E7F">
            <w:pPr>
              <w:pStyle w:val="Odlomakpopisa"/>
              <w:spacing w:after="0" w:line="240" w:lineRule="auto"/>
              <w:ind w:left="0"/>
              <w:jc w:val="center"/>
              <w:rPr>
                <w:rFonts w:ascii="Times New Roman" w:hAnsi="Times New Roman"/>
                <w:sz w:val="24"/>
                <w:szCs w:val="24"/>
              </w:rPr>
            </w:pPr>
            <w:r w:rsidRPr="00E37FDD">
              <w:rPr>
                <w:rFonts w:ascii="Times New Roman" w:hAnsi="Times New Roman"/>
                <w:sz w:val="24"/>
                <w:szCs w:val="24"/>
              </w:rPr>
              <w:t>61</w:t>
            </w:r>
          </w:p>
        </w:tc>
        <w:tc>
          <w:tcPr>
            <w:tcW w:w="1800" w:type="dxa"/>
            <w:shd w:val="clear" w:color="auto" w:fill="auto"/>
            <w:vAlign w:val="center"/>
          </w:tcPr>
          <w:p w14:paraId="5A119CF5" w14:textId="3881FB96" w:rsidR="007E1E7F" w:rsidRPr="00E37FDD" w:rsidRDefault="007025BB" w:rsidP="007025BB">
            <w:pPr>
              <w:pStyle w:val="Odlomakpopisa"/>
              <w:spacing w:after="0" w:line="240" w:lineRule="auto"/>
              <w:ind w:left="0"/>
              <w:jc w:val="center"/>
              <w:rPr>
                <w:rFonts w:ascii="Times New Roman" w:hAnsi="Times New Roman"/>
                <w:sz w:val="24"/>
                <w:szCs w:val="24"/>
              </w:rPr>
            </w:pPr>
            <w:r>
              <w:rPr>
                <w:rFonts w:ascii="Times New Roman" w:hAnsi="Times New Roman"/>
                <w:sz w:val="24"/>
                <w:szCs w:val="24"/>
              </w:rPr>
              <w:t xml:space="preserve">         3.505,42</w:t>
            </w:r>
            <w:r w:rsidR="007E1E7F">
              <w:rPr>
                <w:rFonts w:ascii="Times New Roman" w:hAnsi="Times New Roman"/>
                <w:sz w:val="24"/>
                <w:szCs w:val="24"/>
              </w:rPr>
              <w:t xml:space="preserve"> €</w:t>
            </w:r>
          </w:p>
        </w:tc>
        <w:tc>
          <w:tcPr>
            <w:tcW w:w="1579" w:type="dxa"/>
            <w:shd w:val="clear" w:color="auto" w:fill="auto"/>
            <w:vAlign w:val="center"/>
          </w:tcPr>
          <w:p w14:paraId="70BF5245" w14:textId="77777777" w:rsidR="007E1E7F" w:rsidRPr="00E37FDD" w:rsidRDefault="007E1E7F" w:rsidP="007025BB">
            <w:pPr>
              <w:pStyle w:val="Odlomakpopisa"/>
              <w:spacing w:after="0" w:line="240" w:lineRule="auto"/>
              <w:ind w:left="0"/>
              <w:jc w:val="right"/>
              <w:rPr>
                <w:rFonts w:ascii="Times New Roman" w:hAnsi="Times New Roman"/>
                <w:sz w:val="24"/>
                <w:szCs w:val="24"/>
              </w:rPr>
            </w:pPr>
          </w:p>
        </w:tc>
        <w:tc>
          <w:tcPr>
            <w:tcW w:w="2055" w:type="dxa"/>
            <w:shd w:val="clear" w:color="auto" w:fill="auto"/>
            <w:vAlign w:val="center"/>
          </w:tcPr>
          <w:p w14:paraId="76C41726" w14:textId="46C92491" w:rsidR="007E1E7F" w:rsidRPr="00E37FDD" w:rsidRDefault="007E1E7F" w:rsidP="007025BB">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 xml:space="preserve"> </w:t>
            </w:r>
            <w:r w:rsidR="007025BB">
              <w:rPr>
                <w:rFonts w:ascii="Times New Roman" w:hAnsi="Times New Roman"/>
                <w:sz w:val="24"/>
                <w:szCs w:val="24"/>
              </w:rPr>
              <w:t xml:space="preserve">3.505,42 </w:t>
            </w:r>
            <w:r>
              <w:rPr>
                <w:rFonts w:ascii="Times New Roman" w:hAnsi="Times New Roman"/>
                <w:sz w:val="24"/>
                <w:szCs w:val="24"/>
              </w:rPr>
              <w:t>€</w:t>
            </w:r>
          </w:p>
        </w:tc>
      </w:tr>
      <w:tr w:rsidR="007025BB" w:rsidRPr="00E37FDD" w14:paraId="4FD4ACF7" w14:textId="77777777" w:rsidTr="007E1E7F">
        <w:tc>
          <w:tcPr>
            <w:tcW w:w="1503" w:type="dxa"/>
            <w:shd w:val="clear" w:color="auto" w:fill="auto"/>
          </w:tcPr>
          <w:p w14:paraId="407E2E87" w14:textId="67419081" w:rsidR="007025BB" w:rsidRPr="00E37FDD" w:rsidRDefault="007025BB" w:rsidP="007E1E7F">
            <w:pPr>
              <w:pStyle w:val="Odlomakpopisa"/>
              <w:spacing w:after="0" w:line="240" w:lineRule="auto"/>
              <w:ind w:left="0"/>
              <w:jc w:val="center"/>
              <w:rPr>
                <w:rFonts w:ascii="Times New Roman" w:hAnsi="Times New Roman"/>
                <w:sz w:val="24"/>
                <w:szCs w:val="24"/>
              </w:rPr>
            </w:pPr>
            <w:r>
              <w:rPr>
                <w:rFonts w:ascii="Times New Roman" w:hAnsi="Times New Roman"/>
                <w:sz w:val="24"/>
                <w:szCs w:val="24"/>
              </w:rPr>
              <w:t>71</w:t>
            </w:r>
          </w:p>
        </w:tc>
        <w:tc>
          <w:tcPr>
            <w:tcW w:w="1800" w:type="dxa"/>
            <w:shd w:val="clear" w:color="auto" w:fill="auto"/>
            <w:vAlign w:val="center"/>
          </w:tcPr>
          <w:p w14:paraId="43CBB740" w14:textId="44286872" w:rsidR="007025BB" w:rsidRDefault="007025BB" w:rsidP="007025BB">
            <w:pPr>
              <w:pStyle w:val="Odlomakpopisa"/>
              <w:spacing w:after="0" w:line="240" w:lineRule="auto"/>
              <w:ind w:left="0"/>
              <w:jc w:val="center"/>
              <w:rPr>
                <w:rFonts w:ascii="Times New Roman" w:hAnsi="Times New Roman"/>
                <w:sz w:val="24"/>
                <w:szCs w:val="24"/>
              </w:rPr>
            </w:pPr>
            <w:r>
              <w:rPr>
                <w:rFonts w:ascii="Times New Roman" w:hAnsi="Times New Roman"/>
                <w:sz w:val="24"/>
                <w:szCs w:val="24"/>
              </w:rPr>
              <w:t xml:space="preserve">       13.244,85 €</w:t>
            </w:r>
          </w:p>
        </w:tc>
        <w:tc>
          <w:tcPr>
            <w:tcW w:w="1579" w:type="dxa"/>
            <w:shd w:val="clear" w:color="auto" w:fill="auto"/>
            <w:vAlign w:val="center"/>
          </w:tcPr>
          <w:p w14:paraId="7941F3A7" w14:textId="77777777" w:rsidR="007025BB" w:rsidRPr="00E37FDD" w:rsidRDefault="007025BB" w:rsidP="007025BB">
            <w:pPr>
              <w:pStyle w:val="Odlomakpopisa"/>
              <w:spacing w:after="0" w:line="240" w:lineRule="auto"/>
              <w:ind w:left="0"/>
              <w:jc w:val="right"/>
              <w:rPr>
                <w:rFonts w:ascii="Times New Roman" w:hAnsi="Times New Roman"/>
                <w:sz w:val="24"/>
                <w:szCs w:val="24"/>
              </w:rPr>
            </w:pPr>
          </w:p>
        </w:tc>
        <w:tc>
          <w:tcPr>
            <w:tcW w:w="2055" w:type="dxa"/>
            <w:shd w:val="clear" w:color="auto" w:fill="auto"/>
            <w:vAlign w:val="center"/>
          </w:tcPr>
          <w:p w14:paraId="722D52F6" w14:textId="71CCA756" w:rsidR="007025BB" w:rsidRDefault="007025BB" w:rsidP="007025BB">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 xml:space="preserve">13.244,85 € </w:t>
            </w:r>
          </w:p>
        </w:tc>
      </w:tr>
      <w:tr w:rsidR="007E1E7F" w:rsidRPr="00E37FDD" w14:paraId="038ADA81" w14:textId="77777777" w:rsidTr="007E1E7F">
        <w:tc>
          <w:tcPr>
            <w:tcW w:w="1503" w:type="dxa"/>
            <w:shd w:val="clear" w:color="auto" w:fill="EEECE1" w:themeFill="background2"/>
          </w:tcPr>
          <w:p w14:paraId="66BBC5E2" w14:textId="4081641D" w:rsidR="007E1E7F" w:rsidRPr="00E37FDD" w:rsidRDefault="007E1E7F" w:rsidP="007E1E7F">
            <w:pPr>
              <w:pStyle w:val="Odlomakpopisa"/>
              <w:spacing w:after="0" w:line="240" w:lineRule="auto"/>
              <w:ind w:left="0"/>
              <w:jc w:val="center"/>
              <w:rPr>
                <w:rFonts w:ascii="Times New Roman" w:hAnsi="Times New Roman"/>
                <w:sz w:val="24"/>
                <w:szCs w:val="24"/>
              </w:rPr>
            </w:pPr>
            <w:r w:rsidRPr="00E37FDD">
              <w:rPr>
                <w:rFonts w:ascii="Times New Roman" w:hAnsi="Times New Roman"/>
                <w:sz w:val="24"/>
                <w:szCs w:val="24"/>
              </w:rPr>
              <w:t>Ukupno:</w:t>
            </w:r>
          </w:p>
        </w:tc>
        <w:tc>
          <w:tcPr>
            <w:tcW w:w="1800" w:type="dxa"/>
            <w:shd w:val="clear" w:color="auto" w:fill="EEECE1" w:themeFill="background2"/>
            <w:vAlign w:val="center"/>
          </w:tcPr>
          <w:p w14:paraId="4CA35E72" w14:textId="2CCC9DDB" w:rsidR="007E1E7F" w:rsidRPr="00E37FDD" w:rsidRDefault="007025BB" w:rsidP="007025BB">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 xml:space="preserve">251.882,11 € </w:t>
            </w:r>
          </w:p>
        </w:tc>
        <w:tc>
          <w:tcPr>
            <w:tcW w:w="1579" w:type="dxa"/>
            <w:shd w:val="clear" w:color="auto" w:fill="EEECE1" w:themeFill="background2"/>
            <w:vAlign w:val="center"/>
          </w:tcPr>
          <w:p w14:paraId="326B121B" w14:textId="32F2E35E" w:rsidR="007E1E7F" w:rsidRPr="00E37FDD" w:rsidRDefault="007025BB" w:rsidP="007025BB">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 xml:space="preserve">16.865,50 € </w:t>
            </w:r>
          </w:p>
        </w:tc>
        <w:tc>
          <w:tcPr>
            <w:tcW w:w="2055" w:type="dxa"/>
            <w:shd w:val="clear" w:color="auto" w:fill="EEECE1" w:themeFill="background2"/>
            <w:vAlign w:val="center"/>
          </w:tcPr>
          <w:p w14:paraId="50A275B7" w14:textId="654ECB50" w:rsidR="007E1E7F" w:rsidRPr="0074511E" w:rsidRDefault="007025BB" w:rsidP="007025BB">
            <w:pPr>
              <w:pStyle w:val="Odlomakpopisa"/>
              <w:spacing w:after="0" w:line="240" w:lineRule="auto"/>
              <w:ind w:left="0"/>
              <w:jc w:val="right"/>
              <w:rPr>
                <w:rFonts w:ascii="Times New Roman" w:hAnsi="Times New Roman"/>
                <w:b/>
                <w:bCs/>
                <w:sz w:val="24"/>
                <w:szCs w:val="24"/>
              </w:rPr>
            </w:pPr>
            <w:r>
              <w:rPr>
                <w:rFonts w:ascii="Times New Roman" w:hAnsi="Times New Roman"/>
                <w:b/>
                <w:bCs/>
                <w:sz w:val="24"/>
                <w:szCs w:val="24"/>
              </w:rPr>
              <w:t>268.747,6</w:t>
            </w:r>
            <w:r w:rsidR="00EA4A44">
              <w:rPr>
                <w:rFonts w:ascii="Times New Roman" w:hAnsi="Times New Roman"/>
                <w:b/>
                <w:bCs/>
                <w:sz w:val="24"/>
                <w:szCs w:val="24"/>
              </w:rPr>
              <w:t>0</w:t>
            </w:r>
            <w:r>
              <w:rPr>
                <w:rFonts w:ascii="Times New Roman" w:hAnsi="Times New Roman"/>
                <w:b/>
                <w:bCs/>
                <w:sz w:val="24"/>
                <w:szCs w:val="24"/>
              </w:rPr>
              <w:t xml:space="preserve"> €</w:t>
            </w:r>
          </w:p>
        </w:tc>
      </w:tr>
    </w:tbl>
    <w:p w14:paraId="4E8240AE" w14:textId="77777777" w:rsidR="00E51855" w:rsidRPr="00E37FDD" w:rsidRDefault="00E51855" w:rsidP="00730A78">
      <w:pPr>
        <w:pStyle w:val="Odlomakpopisa"/>
        <w:spacing w:line="240" w:lineRule="auto"/>
        <w:jc w:val="both"/>
        <w:rPr>
          <w:rFonts w:ascii="Times New Roman" w:hAnsi="Times New Roman"/>
          <w:sz w:val="24"/>
          <w:szCs w:val="24"/>
        </w:rPr>
      </w:pPr>
    </w:p>
    <w:p w14:paraId="746B2254" w14:textId="77777777" w:rsidR="00FB5826" w:rsidRDefault="00FB5826" w:rsidP="002152C6">
      <w:pPr>
        <w:spacing w:line="240" w:lineRule="auto"/>
        <w:jc w:val="both"/>
        <w:rPr>
          <w:rFonts w:ascii="Times New Roman" w:hAnsi="Times New Roman"/>
          <w:b/>
          <w:sz w:val="24"/>
          <w:szCs w:val="24"/>
        </w:rPr>
      </w:pPr>
    </w:p>
    <w:p w14:paraId="2F11BF1A" w14:textId="77777777" w:rsidR="0010094B" w:rsidRDefault="0010094B" w:rsidP="002152C6">
      <w:pPr>
        <w:spacing w:line="240" w:lineRule="auto"/>
        <w:jc w:val="both"/>
        <w:rPr>
          <w:rFonts w:ascii="Times New Roman" w:hAnsi="Times New Roman"/>
          <w:b/>
          <w:sz w:val="24"/>
          <w:szCs w:val="24"/>
        </w:rPr>
      </w:pPr>
    </w:p>
    <w:p w14:paraId="3806BD41" w14:textId="77777777" w:rsidR="007B4980" w:rsidRDefault="007B4980" w:rsidP="002152C6">
      <w:pPr>
        <w:spacing w:line="240" w:lineRule="auto"/>
        <w:jc w:val="both"/>
        <w:rPr>
          <w:rFonts w:ascii="Times New Roman" w:hAnsi="Times New Roman"/>
          <w:b/>
          <w:sz w:val="24"/>
          <w:szCs w:val="24"/>
        </w:rPr>
      </w:pPr>
    </w:p>
    <w:p w14:paraId="4684F454" w14:textId="77777777" w:rsidR="007B4980" w:rsidRDefault="007B4980" w:rsidP="002152C6">
      <w:pPr>
        <w:spacing w:line="240" w:lineRule="auto"/>
        <w:jc w:val="both"/>
        <w:rPr>
          <w:rFonts w:ascii="Times New Roman" w:hAnsi="Times New Roman"/>
          <w:b/>
          <w:sz w:val="24"/>
          <w:szCs w:val="24"/>
        </w:rPr>
      </w:pPr>
    </w:p>
    <w:p w14:paraId="759524EA" w14:textId="77777777" w:rsidR="007B4980" w:rsidRDefault="007B4980" w:rsidP="002152C6">
      <w:pPr>
        <w:spacing w:line="240" w:lineRule="auto"/>
        <w:jc w:val="both"/>
        <w:rPr>
          <w:rFonts w:ascii="Times New Roman" w:hAnsi="Times New Roman"/>
          <w:b/>
          <w:sz w:val="24"/>
          <w:szCs w:val="24"/>
        </w:rPr>
      </w:pPr>
    </w:p>
    <w:p w14:paraId="08629E36" w14:textId="77777777" w:rsidR="007B4980" w:rsidRDefault="007B4980" w:rsidP="002152C6">
      <w:pPr>
        <w:spacing w:line="240" w:lineRule="auto"/>
        <w:jc w:val="both"/>
        <w:rPr>
          <w:rFonts w:ascii="Times New Roman" w:hAnsi="Times New Roman"/>
          <w:b/>
          <w:sz w:val="24"/>
          <w:szCs w:val="24"/>
        </w:rPr>
      </w:pPr>
    </w:p>
    <w:p w14:paraId="151A3027" w14:textId="452DC81B" w:rsidR="004A58D5" w:rsidRPr="00E37FDD" w:rsidRDefault="004A58D5" w:rsidP="002152C6">
      <w:pPr>
        <w:spacing w:line="240" w:lineRule="auto"/>
        <w:jc w:val="both"/>
        <w:rPr>
          <w:rFonts w:ascii="Times New Roman" w:hAnsi="Times New Roman"/>
          <w:sz w:val="24"/>
          <w:szCs w:val="24"/>
        </w:rPr>
      </w:pPr>
      <w:r w:rsidRPr="00E37FDD">
        <w:rPr>
          <w:rFonts w:ascii="Times New Roman" w:hAnsi="Times New Roman"/>
          <w:b/>
          <w:sz w:val="24"/>
          <w:szCs w:val="24"/>
        </w:rPr>
        <w:t>OBRAZAC P-VRIO</w:t>
      </w:r>
    </w:p>
    <w:p w14:paraId="6562B585" w14:textId="33A73F84" w:rsidR="007B4980" w:rsidRPr="007B4980" w:rsidRDefault="00411CA1" w:rsidP="00DE04B3">
      <w:pPr>
        <w:pStyle w:val="Odlomakpopisa"/>
        <w:numPr>
          <w:ilvl w:val="0"/>
          <w:numId w:val="20"/>
        </w:numPr>
        <w:spacing w:line="240" w:lineRule="auto"/>
        <w:jc w:val="both"/>
        <w:rPr>
          <w:rFonts w:ascii="Times New Roman" w:hAnsi="Times New Roman"/>
          <w:b/>
          <w:sz w:val="24"/>
          <w:szCs w:val="24"/>
        </w:rPr>
      </w:pPr>
      <w:r w:rsidRPr="007B4980">
        <w:rPr>
          <w:rFonts w:ascii="Times New Roman" w:hAnsi="Times New Roman"/>
          <w:sz w:val="24"/>
          <w:szCs w:val="24"/>
        </w:rPr>
        <w:t>Promjene u vrijednosti i obujmu imovine (</w:t>
      </w:r>
      <w:r w:rsidR="006C5849" w:rsidRPr="007B4980">
        <w:rPr>
          <w:rFonts w:ascii="Times New Roman" w:hAnsi="Times New Roman"/>
          <w:sz w:val="24"/>
          <w:szCs w:val="24"/>
        </w:rPr>
        <w:t>šifra 9151</w:t>
      </w:r>
      <w:r w:rsidRPr="007B4980">
        <w:rPr>
          <w:rFonts w:ascii="Times New Roman" w:hAnsi="Times New Roman"/>
          <w:sz w:val="24"/>
          <w:szCs w:val="24"/>
        </w:rPr>
        <w:t xml:space="preserve">)  u iznosu od </w:t>
      </w:r>
      <w:r w:rsidR="007B4980" w:rsidRPr="007B4980">
        <w:rPr>
          <w:rFonts w:ascii="Times New Roman" w:hAnsi="Times New Roman"/>
          <w:sz w:val="24"/>
          <w:szCs w:val="24"/>
        </w:rPr>
        <w:t>230,00</w:t>
      </w:r>
      <w:r w:rsidR="0074511E" w:rsidRPr="007B4980">
        <w:rPr>
          <w:rFonts w:ascii="Times New Roman" w:hAnsi="Times New Roman"/>
          <w:sz w:val="24"/>
          <w:szCs w:val="24"/>
        </w:rPr>
        <w:t xml:space="preserve"> €</w:t>
      </w:r>
      <w:r w:rsidR="00A4447B" w:rsidRPr="007B4980">
        <w:rPr>
          <w:rFonts w:ascii="Times New Roman" w:hAnsi="Times New Roman"/>
          <w:sz w:val="24"/>
          <w:szCs w:val="24"/>
        </w:rPr>
        <w:t xml:space="preserve"> </w:t>
      </w:r>
      <w:r w:rsidR="00D13D27" w:rsidRPr="007B4980">
        <w:rPr>
          <w:rFonts w:ascii="Times New Roman" w:hAnsi="Times New Roman"/>
          <w:sz w:val="24"/>
          <w:szCs w:val="24"/>
        </w:rPr>
        <w:t xml:space="preserve">u iznosu </w:t>
      </w:r>
      <w:r w:rsidR="006C5849" w:rsidRPr="007B4980">
        <w:rPr>
          <w:rFonts w:ascii="Times New Roman" w:hAnsi="Times New Roman"/>
          <w:sz w:val="24"/>
          <w:szCs w:val="24"/>
        </w:rPr>
        <w:t>povećanja</w:t>
      </w:r>
      <w:r w:rsidR="0074511E" w:rsidRPr="007B4980">
        <w:rPr>
          <w:rFonts w:ascii="Times New Roman" w:hAnsi="Times New Roman"/>
          <w:sz w:val="24"/>
          <w:szCs w:val="24"/>
        </w:rPr>
        <w:t>.</w:t>
      </w:r>
      <w:r w:rsidR="008458C5" w:rsidRPr="007B4980">
        <w:rPr>
          <w:rFonts w:ascii="Times New Roman" w:hAnsi="Times New Roman"/>
          <w:sz w:val="24"/>
          <w:szCs w:val="24"/>
        </w:rPr>
        <w:t xml:space="preserve"> Povećanje se odnosi na knjige koje su darovane našoj ustanovi u iznosu od </w:t>
      </w:r>
      <w:r w:rsidR="00371D2C" w:rsidRPr="007B4980">
        <w:rPr>
          <w:rFonts w:ascii="Times New Roman" w:hAnsi="Times New Roman"/>
          <w:sz w:val="24"/>
          <w:szCs w:val="24"/>
        </w:rPr>
        <w:t>2</w:t>
      </w:r>
      <w:r w:rsidR="007B4980" w:rsidRPr="007B4980">
        <w:rPr>
          <w:rFonts w:ascii="Times New Roman" w:hAnsi="Times New Roman"/>
          <w:sz w:val="24"/>
          <w:szCs w:val="24"/>
        </w:rPr>
        <w:t>3</w:t>
      </w:r>
      <w:r w:rsidR="00371D2C" w:rsidRPr="007B4980">
        <w:rPr>
          <w:rFonts w:ascii="Times New Roman" w:hAnsi="Times New Roman"/>
          <w:sz w:val="24"/>
          <w:szCs w:val="24"/>
        </w:rPr>
        <w:t>0,00 €</w:t>
      </w:r>
      <w:r w:rsidR="008458C5" w:rsidRPr="007B4980">
        <w:rPr>
          <w:rFonts w:ascii="Times New Roman" w:hAnsi="Times New Roman"/>
          <w:sz w:val="24"/>
          <w:szCs w:val="24"/>
        </w:rPr>
        <w:t xml:space="preserve"> </w:t>
      </w:r>
      <w:r w:rsidR="007B4980">
        <w:rPr>
          <w:rFonts w:ascii="Times New Roman" w:hAnsi="Times New Roman"/>
          <w:sz w:val="24"/>
          <w:szCs w:val="24"/>
        </w:rPr>
        <w:t xml:space="preserve">. </w:t>
      </w:r>
    </w:p>
    <w:p w14:paraId="55BC7D0E" w14:textId="77777777" w:rsidR="007B4980" w:rsidRDefault="007B4980" w:rsidP="007B4980">
      <w:pPr>
        <w:spacing w:line="240" w:lineRule="auto"/>
        <w:jc w:val="both"/>
        <w:rPr>
          <w:rFonts w:ascii="Times New Roman" w:hAnsi="Times New Roman"/>
          <w:b/>
          <w:sz w:val="24"/>
          <w:szCs w:val="24"/>
        </w:rPr>
      </w:pPr>
    </w:p>
    <w:p w14:paraId="0936D103" w14:textId="77777777" w:rsidR="007B4980" w:rsidRDefault="007B4980" w:rsidP="007B4980">
      <w:pPr>
        <w:spacing w:line="240" w:lineRule="auto"/>
        <w:jc w:val="both"/>
        <w:rPr>
          <w:rFonts w:ascii="Times New Roman" w:hAnsi="Times New Roman"/>
          <w:b/>
          <w:sz w:val="24"/>
          <w:szCs w:val="24"/>
        </w:rPr>
      </w:pPr>
    </w:p>
    <w:p w14:paraId="09094F24" w14:textId="77777777" w:rsidR="007B4980" w:rsidRPr="007B4980" w:rsidRDefault="007B4980" w:rsidP="007B4980">
      <w:pPr>
        <w:spacing w:line="240" w:lineRule="auto"/>
        <w:jc w:val="both"/>
        <w:rPr>
          <w:rFonts w:ascii="Times New Roman" w:hAnsi="Times New Roman"/>
          <w:b/>
          <w:sz w:val="24"/>
          <w:szCs w:val="24"/>
        </w:rPr>
      </w:pPr>
    </w:p>
    <w:p w14:paraId="4F1766ED" w14:textId="77777777" w:rsidR="007B4980" w:rsidRPr="007B4980" w:rsidRDefault="007B4980" w:rsidP="007B4980">
      <w:pPr>
        <w:spacing w:line="240" w:lineRule="auto"/>
        <w:jc w:val="both"/>
        <w:rPr>
          <w:rFonts w:ascii="Times New Roman" w:hAnsi="Times New Roman"/>
          <w:b/>
          <w:sz w:val="24"/>
          <w:szCs w:val="24"/>
        </w:rPr>
      </w:pPr>
    </w:p>
    <w:p w14:paraId="2C6D0DC3" w14:textId="77777777" w:rsidR="00371D2C" w:rsidRPr="00371D2C" w:rsidRDefault="00371D2C" w:rsidP="00371D2C">
      <w:pPr>
        <w:spacing w:line="240" w:lineRule="auto"/>
        <w:jc w:val="both"/>
        <w:rPr>
          <w:rFonts w:ascii="Times New Roman" w:hAnsi="Times New Roman"/>
          <w:b/>
          <w:sz w:val="24"/>
          <w:szCs w:val="24"/>
        </w:rPr>
      </w:pPr>
    </w:p>
    <w:p w14:paraId="7D66006B" w14:textId="3C0B04F3" w:rsidR="004A1128" w:rsidRPr="00E37FDD" w:rsidRDefault="004A1128" w:rsidP="00785510">
      <w:pPr>
        <w:spacing w:line="240" w:lineRule="auto"/>
        <w:rPr>
          <w:rFonts w:ascii="Times New Roman" w:hAnsi="Times New Roman"/>
          <w:b/>
          <w:sz w:val="24"/>
          <w:szCs w:val="24"/>
        </w:rPr>
      </w:pPr>
      <w:r w:rsidRPr="00E37FDD">
        <w:rPr>
          <w:rFonts w:ascii="Times New Roman" w:hAnsi="Times New Roman"/>
          <w:b/>
          <w:sz w:val="24"/>
          <w:szCs w:val="24"/>
        </w:rPr>
        <w:t>OBRAZAC RAS FUNKCIJSKI</w:t>
      </w:r>
    </w:p>
    <w:p w14:paraId="4D2AF3DE" w14:textId="1E79D711" w:rsidR="004A1128" w:rsidRPr="00E37FDD" w:rsidRDefault="004B0A47" w:rsidP="004A1128">
      <w:pPr>
        <w:pStyle w:val="Odlomakpopisa"/>
        <w:numPr>
          <w:ilvl w:val="0"/>
          <w:numId w:val="20"/>
        </w:numPr>
        <w:jc w:val="both"/>
        <w:rPr>
          <w:rFonts w:ascii="Times New Roman" w:hAnsi="Times New Roman"/>
          <w:sz w:val="24"/>
          <w:szCs w:val="24"/>
        </w:rPr>
      </w:pPr>
      <w:r w:rsidRPr="00E37FDD">
        <w:rPr>
          <w:rFonts w:ascii="Times New Roman" w:hAnsi="Times New Roman"/>
          <w:sz w:val="24"/>
          <w:szCs w:val="24"/>
        </w:rPr>
        <w:t xml:space="preserve">(Šifra 008) </w:t>
      </w:r>
      <w:r w:rsidR="004A1128" w:rsidRPr="00E37FDD">
        <w:rPr>
          <w:rFonts w:ascii="Times New Roman" w:hAnsi="Times New Roman"/>
          <w:sz w:val="24"/>
          <w:szCs w:val="24"/>
        </w:rPr>
        <w:t>-</w:t>
      </w:r>
      <w:r w:rsidRPr="00E37FDD">
        <w:rPr>
          <w:rFonts w:ascii="Times New Roman" w:hAnsi="Times New Roman"/>
          <w:sz w:val="24"/>
          <w:szCs w:val="24"/>
        </w:rPr>
        <w:t xml:space="preserve"> </w:t>
      </w:r>
      <w:r w:rsidR="004A1128" w:rsidRPr="00E37FDD">
        <w:rPr>
          <w:rFonts w:ascii="Times New Roman" w:hAnsi="Times New Roman"/>
          <w:sz w:val="24"/>
          <w:szCs w:val="24"/>
        </w:rPr>
        <w:t>Rekreacija, kultura, religija</w:t>
      </w:r>
      <w:r w:rsidRPr="00E37FDD">
        <w:rPr>
          <w:rFonts w:ascii="Times New Roman" w:hAnsi="Times New Roman"/>
          <w:sz w:val="24"/>
          <w:szCs w:val="24"/>
        </w:rPr>
        <w:t xml:space="preserve"> u iznosu od</w:t>
      </w:r>
      <w:r w:rsidR="007B4980">
        <w:rPr>
          <w:rFonts w:ascii="Times New Roman" w:hAnsi="Times New Roman"/>
          <w:sz w:val="24"/>
          <w:szCs w:val="24"/>
        </w:rPr>
        <w:t xml:space="preserve"> 1.993.737,74</w:t>
      </w:r>
      <w:r w:rsidR="00371D2C">
        <w:rPr>
          <w:rFonts w:ascii="Times New Roman" w:hAnsi="Times New Roman"/>
          <w:sz w:val="24"/>
          <w:szCs w:val="24"/>
        </w:rPr>
        <w:t xml:space="preserve"> €</w:t>
      </w:r>
    </w:p>
    <w:p w14:paraId="03DA742D" w14:textId="77777777" w:rsidR="004A1128" w:rsidRDefault="004A1128" w:rsidP="004A1128">
      <w:pPr>
        <w:pStyle w:val="Odlomakpopisa"/>
        <w:ind w:left="1440"/>
        <w:jc w:val="both"/>
        <w:rPr>
          <w:rFonts w:ascii="Times New Roman" w:hAnsi="Times New Roman"/>
          <w:sz w:val="24"/>
          <w:szCs w:val="24"/>
        </w:rPr>
      </w:pPr>
      <w:r w:rsidRPr="00E37FDD">
        <w:rPr>
          <w:rFonts w:ascii="Times New Roman" w:hAnsi="Times New Roman"/>
          <w:sz w:val="24"/>
          <w:szCs w:val="24"/>
        </w:rPr>
        <w:t>Rashodi poslovanja razreda 3 te rashodi za nabavu nefinancijske imovine razreda 4 svrstani su u rashode službe kulture pošto je djelatnost  Dvora Trakošćan upravo iz tog područja te su svi rashodi namijenjeni financiranju poslova u okvirima djelatnosti muzeja.</w:t>
      </w:r>
    </w:p>
    <w:p w14:paraId="79DB5A52" w14:textId="77777777" w:rsidR="0010094B" w:rsidRDefault="0010094B" w:rsidP="004A1128">
      <w:pPr>
        <w:pStyle w:val="Odlomakpopisa"/>
        <w:ind w:left="1440"/>
        <w:jc w:val="both"/>
        <w:rPr>
          <w:rFonts w:ascii="Times New Roman" w:hAnsi="Times New Roman"/>
          <w:sz w:val="24"/>
          <w:szCs w:val="24"/>
        </w:rPr>
      </w:pPr>
    </w:p>
    <w:p w14:paraId="6EA7A4BB" w14:textId="0C3396DC" w:rsidR="004A1128" w:rsidRPr="000C271C" w:rsidRDefault="00187F3C" w:rsidP="00187F3C">
      <w:pPr>
        <w:jc w:val="both"/>
        <w:rPr>
          <w:rFonts w:ascii="Times New Roman" w:hAnsi="Times New Roman"/>
          <w:b/>
          <w:sz w:val="24"/>
          <w:szCs w:val="24"/>
        </w:rPr>
      </w:pPr>
      <w:r w:rsidRPr="000C271C">
        <w:rPr>
          <w:rFonts w:ascii="Times New Roman" w:hAnsi="Times New Roman"/>
          <w:b/>
          <w:sz w:val="24"/>
          <w:szCs w:val="24"/>
        </w:rPr>
        <w:t xml:space="preserve">OBRAZAC OBVEZE </w:t>
      </w:r>
    </w:p>
    <w:p w14:paraId="30679797" w14:textId="20F056B5" w:rsidR="00187F3C" w:rsidRPr="00E37FDD" w:rsidRDefault="00187F3C" w:rsidP="00187F3C">
      <w:pPr>
        <w:pStyle w:val="Odlomakpopisa"/>
        <w:numPr>
          <w:ilvl w:val="0"/>
          <w:numId w:val="20"/>
        </w:numPr>
        <w:jc w:val="both"/>
        <w:rPr>
          <w:rFonts w:ascii="Times New Roman" w:hAnsi="Times New Roman"/>
          <w:sz w:val="24"/>
          <w:szCs w:val="24"/>
        </w:rPr>
      </w:pPr>
      <w:r w:rsidRPr="00E37FDD">
        <w:rPr>
          <w:rFonts w:ascii="Times New Roman" w:hAnsi="Times New Roman"/>
          <w:sz w:val="24"/>
          <w:szCs w:val="24"/>
        </w:rPr>
        <w:t>Stanje obveza na dan 1. Siječ</w:t>
      </w:r>
      <w:r w:rsidR="00D13D27" w:rsidRPr="00E37FDD">
        <w:rPr>
          <w:rFonts w:ascii="Times New Roman" w:hAnsi="Times New Roman"/>
          <w:sz w:val="24"/>
          <w:szCs w:val="24"/>
        </w:rPr>
        <w:t>nja 202</w:t>
      </w:r>
      <w:r w:rsidR="007B4980">
        <w:rPr>
          <w:rFonts w:ascii="Times New Roman" w:hAnsi="Times New Roman"/>
          <w:sz w:val="24"/>
          <w:szCs w:val="24"/>
        </w:rPr>
        <w:t>4</w:t>
      </w:r>
      <w:r w:rsidRPr="00E37FDD">
        <w:rPr>
          <w:rFonts w:ascii="Times New Roman" w:hAnsi="Times New Roman"/>
          <w:sz w:val="24"/>
          <w:szCs w:val="24"/>
        </w:rPr>
        <w:t xml:space="preserve">. </w:t>
      </w:r>
      <w:r w:rsidR="00CF3420" w:rsidRPr="00E37FDD">
        <w:rPr>
          <w:rFonts w:ascii="Times New Roman" w:hAnsi="Times New Roman"/>
          <w:sz w:val="24"/>
          <w:szCs w:val="24"/>
        </w:rPr>
        <w:t>g</w:t>
      </w:r>
      <w:r w:rsidRPr="00E37FDD">
        <w:rPr>
          <w:rFonts w:ascii="Times New Roman" w:hAnsi="Times New Roman"/>
          <w:sz w:val="24"/>
          <w:szCs w:val="24"/>
        </w:rPr>
        <w:t>od.(</w:t>
      </w:r>
      <w:r w:rsidR="004E5DB0" w:rsidRPr="00E37FDD">
        <w:rPr>
          <w:rFonts w:ascii="Times New Roman" w:hAnsi="Times New Roman"/>
          <w:sz w:val="24"/>
          <w:szCs w:val="24"/>
        </w:rPr>
        <w:t>šifra V001</w:t>
      </w:r>
      <w:r w:rsidR="00D13D27" w:rsidRPr="00E37FDD">
        <w:rPr>
          <w:rFonts w:ascii="Times New Roman" w:hAnsi="Times New Roman"/>
          <w:sz w:val="24"/>
          <w:szCs w:val="24"/>
        </w:rPr>
        <w:t>)  iznose</w:t>
      </w:r>
      <w:r w:rsidR="007B4980">
        <w:rPr>
          <w:rFonts w:ascii="Times New Roman" w:hAnsi="Times New Roman"/>
          <w:sz w:val="24"/>
          <w:szCs w:val="24"/>
        </w:rPr>
        <w:t xml:space="preserve"> 54.969,02</w:t>
      </w:r>
      <w:r w:rsidR="0035491F">
        <w:rPr>
          <w:rFonts w:ascii="Times New Roman" w:hAnsi="Times New Roman"/>
          <w:sz w:val="24"/>
          <w:szCs w:val="24"/>
        </w:rPr>
        <w:t xml:space="preserve"> €</w:t>
      </w:r>
      <w:r w:rsidRPr="00E37FDD">
        <w:rPr>
          <w:rFonts w:ascii="Times New Roman" w:hAnsi="Times New Roman"/>
          <w:sz w:val="24"/>
          <w:szCs w:val="24"/>
        </w:rPr>
        <w:t>, a odnosile su se na n</w:t>
      </w:r>
      <w:r w:rsidR="00D13D27" w:rsidRPr="00E37FDD">
        <w:rPr>
          <w:rFonts w:ascii="Times New Roman" w:hAnsi="Times New Roman"/>
          <w:sz w:val="24"/>
          <w:szCs w:val="24"/>
        </w:rPr>
        <w:t>epodmirenu plaću za prosinac 202</w:t>
      </w:r>
      <w:r w:rsidR="007B4980">
        <w:rPr>
          <w:rFonts w:ascii="Times New Roman" w:hAnsi="Times New Roman"/>
          <w:sz w:val="24"/>
          <w:szCs w:val="24"/>
        </w:rPr>
        <w:t>3</w:t>
      </w:r>
      <w:r w:rsidRPr="00E37FDD">
        <w:rPr>
          <w:rFonts w:ascii="Times New Roman" w:hAnsi="Times New Roman"/>
          <w:sz w:val="24"/>
          <w:szCs w:val="24"/>
        </w:rPr>
        <w:t xml:space="preserve">. </w:t>
      </w:r>
      <w:r w:rsidR="00CF3420" w:rsidRPr="00E37FDD">
        <w:rPr>
          <w:rFonts w:ascii="Times New Roman" w:hAnsi="Times New Roman"/>
          <w:sz w:val="24"/>
          <w:szCs w:val="24"/>
        </w:rPr>
        <w:t>g</w:t>
      </w:r>
      <w:r w:rsidRPr="00E37FDD">
        <w:rPr>
          <w:rFonts w:ascii="Times New Roman" w:hAnsi="Times New Roman"/>
          <w:sz w:val="24"/>
          <w:szCs w:val="24"/>
        </w:rPr>
        <w:t>odine, obveze po obračunu za pdv za posljednje razdoblje oporezivanja  te ostale režijske troškove koji su bil</w:t>
      </w:r>
      <w:r w:rsidR="00D13D27" w:rsidRPr="00E37FDD">
        <w:rPr>
          <w:rFonts w:ascii="Times New Roman" w:hAnsi="Times New Roman"/>
          <w:sz w:val="24"/>
          <w:szCs w:val="24"/>
        </w:rPr>
        <w:t>i nepodmirene u prosincu 202</w:t>
      </w:r>
      <w:r w:rsidR="007B4980">
        <w:rPr>
          <w:rFonts w:ascii="Times New Roman" w:hAnsi="Times New Roman"/>
          <w:sz w:val="24"/>
          <w:szCs w:val="24"/>
        </w:rPr>
        <w:t>3</w:t>
      </w:r>
      <w:r w:rsidR="00CF3420" w:rsidRPr="00E37FDD">
        <w:rPr>
          <w:rFonts w:ascii="Times New Roman" w:hAnsi="Times New Roman"/>
          <w:sz w:val="24"/>
          <w:szCs w:val="24"/>
        </w:rPr>
        <w:t>. g</w:t>
      </w:r>
      <w:r w:rsidRPr="00E37FDD">
        <w:rPr>
          <w:rFonts w:ascii="Times New Roman" w:hAnsi="Times New Roman"/>
          <w:sz w:val="24"/>
          <w:szCs w:val="24"/>
        </w:rPr>
        <w:t>odine.</w:t>
      </w:r>
    </w:p>
    <w:p w14:paraId="112F46DD" w14:textId="40673A8B" w:rsidR="00187F3C" w:rsidRPr="00E37FDD" w:rsidRDefault="003507D8" w:rsidP="00187F3C">
      <w:pPr>
        <w:pStyle w:val="Odlomakpopisa"/>
        <w:numPr>
          <w:ilvl w:val="0"/>
          <w:numId w:val="20"/>
        </w:numPr>
        <w:jc w:val="both"/>
        <w:rPr>
          <w:rFonts w:ascii="Times New Roman" w:hAnsi="Times New Roman"/>
          <w:sz w:val="24"/>
          <w:szCs w:val="24"/>
        </w:rPr>
      </w:pPr>
      <w:r w:rsidRPr="00E37FDD">
        <w:rPr>
          <w:rFonts w:ascii="Times New Roman" w:hAnsi="Times New Roman"/>
          <w:sz w:val="24"/>
          <w:szCs w:val="24"/>
        </w:rPr>
        <w:t>Povećanje obveza tokom godine (</w:t>
      </w:r>
      <w:r w:rsidR="004E5DB0" w:rsidRPr="00E37FDD">
        <w:rPr>
          <w:rFonts w:ascii="Times New Roman" w:hAnsi="Times New Roman"/>
          <w:sz w:val="24"/>
          <w:szCs w:val="24"/>
        </w:rPr>
        <w:t>šifra V002)</w:t>
      </w:r>
      <w:r w:rsidRPr="00E37FDD">
        <w:rPr>
          <w:rFonts w:ascii="Times New Roman" w:hAnsi="Times New Roman"/>
          <w:sz w:val="24"/>
          <w:szCs w:val="24"/>
        </w:rPr>
        <w:t xml:space="preserve"> u</w:t>
      </w:r>
      <w:r w:rsidR="00F65535" w:rsidRPr="00E37FDD">
        <w:rPr>
          <w:rFonts w:ascii="Times New Roman" w:hAnsi="Times New Roman"/>
          <w:sz w:val="24"/>
          <w:szCs w:val="24"/>
        </w:rPr>
        <w:t xml:space="preserve"> iznosu od</w:t>
      </w:r>
      <w:r w:rsidR="004E5DB0" w:rsidRPr="00E37FDD">
        <w:rPr>
          <w:rFonts w:ascii="Times New Roman" w:hAnsi="Times New Roman"/>
          <w:sz w:val="24"/>
          <w:szCs w:val="24"/>
        </w:rPr>
        <w:t xml:space="preserve"> </w:t>
      </w:r>
      <w:r w:rsidR="007B4980">
        <w:rPr>
          <w:rFonts w:ascii="Times New Roman" w:hAnsi="Times New Roman"/>
          <w:sz w:val="24"/>
          <w:szCs w:val="24"/>
        </w:rPr>
        <w:t>2.360.213,19</w:t>
      </w:r>
      <w:r w:rsidR="00504992">
        <w:rPr>
          <w:rFonts w:ascii="Times New Roman" w:hAnsi="Times New Roman"/>
          <w:sz w:val="24"/>
          <w:szCs w:val="24"/>
        </w:rPr>
        <w:t xml:space="preserve"> €</w:t>
      </w:r>
      <w:r w:rsidR="004E5DB0" w:rsidRPr="00E37FDD">
        <w:rPr>
          <w:rFonts w:ascii="Times New Roman" w:hAnsi="Times New Roman"/>
          <w:sz w:val="24"/>
          <w:szCs w:val="24"/>
        </w:rPr>
        <w:t xml:space="preserve"> </w:t>
      </w:r>
      <w:r w:rsidR="00187F3C" w:rsidRPr="00E37FDD">
        <w:rPr>
          <w:rFonts w:ascii="Times New Roman" w:hAnsi="Times New Roman"/>
          <w:sz w:val="24"/>
          <w:szCs w:val="24"/>
        </w:rPr>
        <w:t xml:space="preserve">odnose se na obveze za zaposlene, obveze za materijalne rashode, ostale tekuće obveze, </w:t>
      </w:r>
      <w:r w:rsidRPr="00E37FDD">
        <w:rPr>
          <w:rFonts w:ascii="Times New Roman" w:hAnsi="Times New Roman"/>
          <w:sz w:val="24"/>
          <w:szCs w:val="24"/>
        </w:rPr>
        <w:t>obveze za nabavu nefinancijske imovine.</w:t>
      </w:r>
    </w:p>
    <w:p w14:paraId="5DBE38F1" w14:textId="5240FCB0" w:rsidR="003507D8" w:rsidRDefault="003507D8" w:rsidP="00187F3C">
      <w:pPr>
        <w:pStyle w:val="Odlomakpopisa"/>
        <w:numPr>
          <w:ilvl w:val="0"/>
          <w:numId w:val="20"/>
        </w:numPr>
        <w:jc w:val="both"/>
        <w:rPr>
          <w:rFonts w:ascii="Times New Roman" w:hAnsi="Times New Roman"/>
          <w:sz w:val="24"/>
          <w:szCs w:val="24"/>
        </w:rPr>
      </w:pPr>
      <w:r w:rsidRPr="00E37FDD">
        <w:rPr>
          <w:rFonts w:ascii="Times New Roman" w:hAnsi="Times New Roman"/>
          <w:sz w:val="24"/>
          <w:szCs w:val="24"/>
        </w:rPr>
        <w:t>Podmir</w:t>
      </w:r>
      <w:r w:rsidR="00EF697A" w:rsidRPr="00E37FDD">
        <w:rPr>
          <w:rFonts w:ascii="Times New Roman" w:hAnsi="Times New Roman"/>
          <w:sz w:val="24"/>
          <w:szCs w:val="24"/>
        </w:rPr>
        <w:t>ene obveze tokom godine (</w:t>
      </w:r>
      <w:r w:rsidR="004E5DB0" w:rsidRPr="00E37FDD">
        <w:rPr>
          <w:rFonts w:ascii="Times New Roman" w:hAnsi="Times New Roman"/>
          <w:sz w:val="24"/>
          <w:szCs w:val="24"/>
        </w:rPr>
        <w:t>šifra V004</w:t>
      </w:r>
      <w:r w:rsidRPr="00E37FDD">
        <w:rPr>
          <w:rFonts w:ascii="Times New Roman" w:hAnsi="Times New Roman"/>
          <w:sz w:val="24"/>
          <w:szCs w:val="24"/>
        </w:rPr>
        <w:t>) u iznosu od</w:t>
      </w:r>
      <w:r w:rsidR="00F65535" w:rsidRPr="00E37FDD">
        <w:rPr>
          <w:rFonts w:ascii="Times New Roman" w:hAnsi="Times New Roman"/>
          <w:sz w:val="24"/>
          <w:szCs w:val="24"/>
        </w:rPr>
        <w:t xml:space="preserve"> </w:t>
      </w:r>
      <w:r w:rsidR="007B4980">
        <w:rPr>
          <w:rFonts w:ascii="Times New Roman" w:hAnsi="Times New Roman"/>
          <w:sz w:val="24"/>
          <w:szCs w:val="24"/>
        </w:rPr>
        <w:t>2.246.417,88</w:t>
      </w:r>
      <w:r w:rsidR="00504992">
        <w:rPr>
          <w:rFonts w:ascii="Times New Roman" w:hAnsi="Times New Roman"/>
          <w:sz w:val="24"/>
          <w:szCs w:val="24"/>
        </w:rPr>
        <w:t xml:space="preserve"> €</w:t>
      </w:r>
      <w:r w:rsidR="004E5DB0" w:rsidRPr="00E37FDD">
        <w:rPr>
          <w:rFonts w:ascii="Times New Roman" w:hAnsi="Times New Roman"/>
          <w:sz w:val="24"/>
          <w:szCs w:val="24"/>
        </w:rPr>
        <w:t xml:space="preserve"> </w:t>
      </w:r>
      <w:r w:rsidRPr="00E37FDD">
        <w:rPr>
          <w:rFonts w:ascii="Times New Roman" w:hAnsi="Times New Roman"/>
          <w:sz w:val="24"/>
          <w:szCs w:val="24"/>
        </w:rPr>
        <w:t xml:space="preserve"> odnosile su se na obveze za zaposlene, obveze za materijalne rashode, ostale tekuće obveze, obveze za nabavu nefinancijske imovine. </w:t>
      </w:r>
    </w:p>
    <w:p w14:paraId="76775F19" w14:textId="77777777" w:rsidR="00AD5D98" w:rsidRPr="00E37FDD" w:rsidRDefault="00AD5D98" w:rsidP="00AD5D98">
      <w:pPr>
        <w:pStyle w:val="Odlomakpopisa"/>
        <w:ind w:left="144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033F2D" w:rsidRPr="00E37FDD" w14:paraId="2B24644F" w14:textId="77777777" w:rsidTr="00A93AA6">
        <w:trPr>
          <w:jc w:val="center"/>
        </w:trPr>
        <w:tc>
          <w:tcPr>
            <w:tcW w:w="2322" w:type="dxa"/>
            <w:shd w:val="clear" w:color="auto" w:fill="EEECE1" w:themeFill="background2"/>
          </w:tcPr>
          <w:p w14:paraId="13BCEFEF" w14:textId="77777777" w:rsidR="00033F2D" w:rsidRPr="00E37FDD" w:rsidRDefault="00033F2D" w:rsidP="008349FA">
            <w:pPr>
              <w:spacing w:after="0" w:line="240" w:lineRule="auto"/>
              <w:jc w:val="center"/>
              <w:rPr>
                <w:rFonts w:ascii="Times New Roman" w:hAnsi="Times New Roman"/>
                <w:sz w:val="24"/>
                <w:szCs w:val="24"/>
              </w:rPr>
            </w:pPr>
            <w:r w:rsidRPr="0040119D">
              <w:rPr>
                <w:rFonts w:ascii="Times New Roman" w:hAnsi="Times New Roman"/>
                <w:sz w:val="24"/>
                <w:szCs w:val="24"/>
              </w:rPr>
              <w:t>opis</w:t>
            </w:r>
          </w:p>
        </w:tc>
        <w:tc>
          <w:tcPr>
            <w:tcW w:w="2322" w:type="dxa"/>
            <w:shd w:val="clear" w:color="auto" w:fill="EEECE1" w:themeFill="background2"/>
          </w:tcPr>
          <w:p w14:paraId="524D4FF5" w14:textId="5EE0CA3B" w:rsidR="00033F2D" w:rsidRPr="00E37FDD" w:rsidRDefault="004E5DB0" w:rsidP="008349FA">
            <w:pPr>
              <w:spacing w:after="0" w:line="240" w:lineRule="auto"/>
              <w:jc w:val="center"/>
              <w:rPr>
                <w:rFonts w:ascii="Times New Roman" w:hAnsi="Times New Roman"/>
                <w:sz w:val="24"/>
                <w:szCs w:val="24"/>
              </w:rPr>
            </w:pPr>
            <w:r w:rsidRPr="00E37FDD">
              <w:rPr>
                <w:rFonts w:ascii="Times New Roman" w:hAnsi="Times New Roman"/>
                <w:sz w:val="24"/>
                <w:szCs w:val="24"/>
              </w:rPr>
              <w:t>20</w:t>
            </w:r>
            <w:r w:rsidR="009C428B">
              <w:rPr>
                <w:rFonts w:ascii="Times New Roman" w:hAnsi="Times New Roman"/>
                <w:sz w:val="24"/>
                <w:szCs w:val="24"/>
              </w:rPr>
              <w:t>2</w:t>
            </w:r>
            <w:r w:rsidR="007B4980">
              <w:rPr>
                <w:rFonts w:ascii="Times New Roman" w:hAnsi="Times New Roman"/>
                <w:sz w:val="24"/>
                <w:szCs w:val="24"/>
              </w:rPr>
              <w:t>2</w:t>
            </w:r>
            <w:r w:rsidRPr="00E37FDD">
              <w:rPr>
                <w:rFonts w:ascii="Times New Roman" w:hAnsi="Times New Roman"/>
                <w:sz w:val="24"/>
                <w:szCs w:val="24"/>
              </w:rPr>
              <w:t>.</w:t>
            </w:r>
          </w:p>
        </w:tc>
        <w:tc>
          <w:tcPr>
            <w:tcW w:w="2322" w:type="dxa"/>
            <w:shd w:val="clear" w:color="auto" w:fill="EEECE1" w:themeFill="background2"/>
          </w:tcPr>
          <w:p w14:paraId="7B014351" w14:textId="54499151" w:rsidR="00033F2D" w:rsidRPr="00E37FDD" w:rsidRDefault="004E5DB0" w:rsidP="00EF697A">
            <w:pPr>
              <w:spacing w:after="0" w:line="240" w:lineRule="auto"/>
              <w:jc w:val="center"/>
              <w:rPr>
                <w:rFonts w:ascii="Times New Roman" w:hAnsi="Times New Roman"/>
                <w:sz w:val="24"/>
                <w:szCs w:val="24"/>
              </w:rPr>
            </w:pPr>
            <w:r w:rsidRPr="00E37FDD">
              <w:rPr>
                <w:rFonts w:ascii="Times New Roman" w:hAnsi="Times New Roman"/>
                <w:sz w:val="24"/>
                <w:szCs w:val="24"/>
              </w:rPr>
              <w:t>202</w:t>
            </w:r>
            <w:r w:rsidR="007B4980">
              <w:rPr>
                <w:rFonts w:ascii="Times New Roman" w:hAnsi="Times New Roman"/>
                <w:sz w:val="24"/>
                <w:szCs w:val="24"/>
              </w:rPr>
              <w:t>3</w:t>
            </w:r>
            <w:r w:rsidRPr="00E37FDD">
              <w:rPr>
                <w:rFonts w:ascii="Times New Roman" w:hAnsi="Times New Roman"/>
                <w:sz w:val="24"/>
                <w:szCs w:val="24"/>
              </w:rPr>
              <w:t>.</w:t>
            </w:r>
          </w:p>
        </w:tc>
        <w:tc>
          <w:tcPr>
            <w:tcW w:w="2322" w:type="dxa"/>
            <w:shd w:val="clear" w:color="auto" w:fill="EEECE1" w:themeFill="background2"/>
          </w:tcPr>
          <w:p w14:paraId="7A80680B" w14:textId="559FC357" w:rsidR="00033F2D" w:rsidRPr="00E37FDD" w:rsidRDefault="004E5DB0" w:rsidP="00EF697A">
            <w:pPr>
              <w:spacing w:after="0" w:line="240" w:lineRule="auto"/>
              <w:jc w:val="center"/>
              <w:rPr>
                <w:rFonts w:ascii="Times New Roman" w:hAnsi="Times New Roman"/>
                <w:sz w:val="24"/>
                <w:szCs w:val="24"/>
              </w:rPr>
            </w:pPr>
            <w:r w:rsidRPr="00E37FDD">
              <w:rPr>
                <w:rFonts w:ascii="Times New Roman" w:hAnsi="Times New Roman"/>
                <w:sz w:val="24"/>
                <w:szCs w:val="24"/>
              </w:rPr>
              <w:t>202</w:t>
            </w:r>
            <w:r w:rsidR="007B4980">
              <w:rPr>
                <w:rFonts w:ascii="Times New Roman" w:hAnsi="Times New Roman"/>
                <w:sz w:val="24"/>
                <w:szCs w:val="24"/>
              </w:rPr>
              <w:t>4</w:t>
            </w:r>
            <w:r w:rsidRPr="00E37FDD">
              <w:rPr>
                <w:rFonts w:ascii="Times New Roman" w:hAnsi="Times New Roman"/>
                <w:sz w:val="24"/>
                <w:szCs w:val="24"/>
              </w:rPr>
              <w:t>.</w:t>
            </w:r>
          </w:p>
        </w:tc>
      </w:tr>
      <w:tr w:rsidR="00033F2D" w:rsidRPr="00E37FDD" w14:paraId="1A96A5D0" w14:textId="77777777" w:rsidTr="00A93AA6">
        <w:trPr>
          <w:jc w:val="center"/>
        </w:trPr>
        <w:tc>
          <w:tcPr>
            <w:tcW w:w="2322" w:type="dxa"/>
            <w:shd w:val="clear" w:color="auto" w:fill="auto"/>
          </w:tcPr>
          <w:p w14:paraId="2E28FD59" w14:textId="77777777" w:rsidR="00033F2D" w:rsidRPr="00E37FDD" w:rsidRDefault="00033F2D" w:rsidP="008349FA">
            <w:pPr>
              <w:spacing w:after="0" w:line="240" w:lineRule="auto"/>
              <w:jc w:val="both"/>
              <w:rPr>
                <w:rFonts w:ascii="Times New Roman" w:hAnsi="Times New Roman"/>
                <w:sz w:val="24"/>
                <w:szCs w:val="24"/>
              </w:rPr>
            </w:pPr>
            <w:r w:rsidRPr="00E37FDD">
              <w:rPr>
                <w:rFonts w:ascii="Times New Roman" w:hAnsi="Times New Roman"/>
                <w:sz w:val="24"/>
                <w:szCs w:val="24"/>
              </w:rPr>
              <w:t xml:space="preserve">obveze za zaposlene </w:t>
            </w:r>
          </w:p>
        </w:tc>
        <w:tc>
          <w:tcPr>
            <w:tcW w:w="2322" w:type="dxa"/>
            <w:shd w:val="clear" w:color="auto" w:fill="auto"/>
          </w:tcPr>
          <w:p w14:paraId="758C0038" w14:textId="4C9665BE" w:rsidR="0016245B" w:rsidRPr="00E37FDD" w:rsidRDefault="007B4980" w:rsidP="00C60496">
            <w:pPr>
              <w:spacing w:after="0" w:line="240" w:lineRule="auto"/>
              <w:jc w:val="right"/>
              <w:rPr>
                <w:rFonts w:ascii="Times New Roman" w:hAnsi="Times New Roman"/>
                <w:sz w:val="24"/>
                <w:szCs w:val="24"/>
              </w:rPr>
            </w:pPr>
            <w:r>
              <w:rPr>
                <w:rFonts w:ascii="Times New Roman" w:hAnsi="Times New Roman"/>
                <w:sz w:val="24"/>
                <w:szCs w:val="24"/>
              </w:rPr>
              <w:t>11.250,10</w:t>
            </w:r>
            <w:r w:rsidR="009C428B">
              <w:rPr>
                <w:rFonts w:ascii="Times New Roman" w:hAnsi="Times New Roman"/>
                <w:sz w:val="24"/>
                <w:szCs w:val="24"/>
              </w:rPr>
              <w:t xml:space="preserve"> €</w:t>
            </w:r>
          </w:p>
        </w:tc>
        <w:tc>
          <w:tcPr>
            <w:tcW w:w="2322" w:type="dxa"/>
            <w:shd w:val="clear" w:color="auto" w:fill="auto"/>
            <w:vAlign w:val="center"/>
          </w:tcPr>
          <w:p w14:paraId="16F149B9" w14:textId="3ABAB862" w:rsidR="00033F2D" w:rsidRPr="00E37FDD" w:rsidRDefault="007B4980" w:rsidP="00EF697A">
            <w:pPr>
              <w:spacing w:after="0" w:line="240" w:lineRule="auto"/>
              <w:jc w:val="right"/>
              <w:rPr>
                <w:rFonts w:ascii="Times New Roman" w:hAnsi="Times New Roman"/>
                <w:sz w:val="24"/>
                <w:szCs w:val="24"/>
              </w:rPr>
            </w:pPr>
            <w:r>
              <w:rPr>
                <w:rFonts w:ascii="Times New Roman" w:hAnsi="Times New Roman"/>
                <w:sz w:val="24"/>
                <w:szCs w:val="24"/>
              </w:rPr>
              <w:t>18.813,02</w:t>
            </w:r>
            <w:r w:rsidR="009C428B">
              <w:rPr>
                <w:rFonts w:ascii="Times New Roman" w:hAnsi="Times New Roman"/>
                <w:sz w:val="24"/>
                <w:szCs w:val="24"/>
              </w:rPr>
              <w:t xml:space="preserve"> € </w:t>
            </w:r>
          </w:p>
        </w:tc>
        <w:tc>
          <w:tcPr>
            <w:tcW w:w="2322" w:type="dxa"/>
            <w:shd w:val="clear" w:color="auto" w:fill="auto"/>
            <w:vAlign w:val="center"/>
          </w:tcPr>
          <w:p w14:paraId="41A60EE8" w14:textId="4DA6A346" w:rsidR="00033F2D" w:rsidRPr="00E37FDD" w:rsidRDefault="00BD2155" w:rsidP="00BD2155">
            <w:pPr>
              <w:spacing w:after="0" w:line="240" w:lineRule="auto"/>
              <w:jc w:val="right"/>
              <w:rPr>
                <w:rFonts w:ascii="Times New Roman" w:hAnsi="Times New Roman"/>
                <w:sz w:val="24"/>
                <w:szCs w:val="24"/>
              </w:rPr>
            </w:pPr>
            <w:r>
              <w:rPr>
                <w:rFonts w:ascii="Times New Roman" w:hAnsi="Times New Roman"/>
                <w:sz w:val="24"/>
                <w:szCs w:val="24"/>
              </w:rPr>
              <w:t>59.188,03</w:t>
            </w:r>
            <w:r w:rsidR="009C428B">
              <w:rPr>
                <w:rFonts w:ascii="Times New Roman" w:hAnsi="Times New Roman"/>
                <w:sz w:val="24"/>
                <w:szCs w:val="24"/>
              </w:rPr>
              <w:t xml:space="preserve"> €</w:t>
            </w:r>
          </w:p>
        </w:tc>
      </w:tr>
      <w:tr w:rsidR="00033F2D" w:rsidRPr="00E37FDD" w14:paraId="6EED8E92" w14:textId="77777777" w:rsidTr="00A93AA6">
        <w:trPr>
          <w:jc w:val="center"/>
        </w:trPr>
        <w:tc>
          <w:tcPr>
            <w:tcW w:w="2322" w:type="dxa"/>
            <w:shd w:val="clear" w:color="auto" w:fill="auto"/>
          </w:tcPr>
          <w:p w14:paraId="2063D3A3" w14:textId="551A8DB1" w:rsidR="00033F2D" w:rsidRPr="00E37FDD" w:rsidRDefault="00033F2D" w:rsidP="008349FA">
            <w:pPr>
              <w:spacing w:after="0" w:line="240" w:lineRule="auto"/>
              <w:jc w:val="both"/>
              <w:rPr>
                <w:rFonts w:ascii="Times New Roman" w:hAnsi="Times New Roman"/>
                <w:sz w:val="24"/>
                <w:szCs w:val="24"/>
              </w:rPr>
            </w:pPr>
            <w:r w:rsidRPr="00E37FDD">
              <w:rPr>
                <w:rFonts w:ascii="Times New Roman" w:hAnsi="Times New Roman"/>
                <w:sz w:val="24"/>
                <w:szCs w:val="24"/>
              </w:rPr>
              <w:t xml:space="preserve">obveze za materijalne obveze </w:t>
            </w:r>
          </w:p>
        </w:tc>
        <w:tc>
          <w:tcPr>
            <w:tcW w:w="2322" w:type="dxa"/>
            <w:shd w:val="clear" w:color="auto" w:fill="auto"/>
            <w:vAlign w:val="center"/>
          </w:tcPr>
          <w:p w14:paraId="30BADB19" w14:textId="68B3CC88" w:rsidR="00033F2D" w:rsidRPr="00E37FDD" w:rsidRDefault="0052763D" w:rsidP="00A93AA6">
            <w:pPr>
              <w:spacing w:after="0" w:line="240" w:lineRule="auto"/>
              <w:jc w:val="right"/>
              <w:rPr>
                <w:rFonts w:ascii="Times New Roman" w:hAnsi="Times New Roman"/>
                <w:sz w:val="24"/>
                <w:szCs w:val="24"/>
              </w:rPr>
            </w:pPr>
            <w:r>
              <w:rPr>
                <w:rFonts w:ascii="Times New Roman" w:hAnsi="Times New Roman"/>
                <w:sz w:val="24"/>
                <w:szCs w:val="24"/>
              </w:rPr>
              <w:t>56.519,04</w:t>
            </w:r>
            <w:r w:rsidR="009C428B">
              <w:rPr>
                <w:rFonts w:ascii="Times New Roman" w:hAnsi="Times New Roman"/>
                <w:sz w:val="24"/>
                <w:szCs w:val="24"/>
              </w:rPr>
              <w:t xml:space="preserve"> €</w:t>
            </w:r>
          </w:p>
        </w:tc>
        <w:tc>
          <w:tcPr>
            <w:tcW w:w="2322" w:type="dxa"/>
            <w:shd w:val="clear" w:color="auto" w:fill="auto"/>
            <w:vAlign w:val="center"/>
          </w:tcPr>
          <w:p w14:paraId="0B74217B" w14:textId="511016D1" w:rsidR="00033F2D" w:rsidRPr="00E37FDD" w:rsidRDefault="00BD2155" w:rsidP="00A93AA6">
            <w:pPr>
              <w:spacing w:after="0" w:line="240" w:lineRule="auto"/>
              <w:jc w:val="right"/>
              <w:rPr>
                <w:rFonts w:ascii="Times New Roman" w:hAnsi="Times New Roman"/>
                <w:sz w:val="24"/>
                <w:szCs w:val="24"/>
              </w:rPr>
            </w:pPr>
            <w:r>
              <w:rPr>
                <w:rFonts w:ascii="Times New Roman" w:hAnsi="Times New Roman"/>
                <w:sz w:val="24"/>
                <w:szCs w:val="24"/>
              </w:rPr>
              <w:t>25.2</w:t>
            </w:r>
            <w:r w:rsidR="0052763D">
              <w:rPr>
                <w:rFonts w:ascii="Times New Roman" w:hAnsi="Times New Roman"/>
                <w:sz w:val="24"/>
                <w:szCs w:val="24"/>
              </w:rPr>
              <w:t>47,91</w:t>
            </w:r>
          </w:p>
        </w:tc>
        <w:tc>
          <w:tcPr>
            <w:tcW w:w="2322" w:type="dxa"/>
            <w:shd w:val="clear" w:color="auto" w:fill="auto"/>
            <w:vAlign w:val="center"/>
          </w:tcPr>
          <w:p w14:paraId="01352588" w14:textId="4A3863FB" w:rsidR="00033F2D" w:rsidRPr="00E37FDD" w:rsidRDefault="00BD2155" w:rsidP="00BD2155">
            <w:pPr>
              <w:spacing w:after="0" w:line="240" w:lineRule="auto"/>
              <w:jc w:val="right"/>
              <w:rPr>
                <w:rFonts w:ascii="Times New Roman" w:hAnsi="Times New Roman"/>
                <w:sz w:val="24"/>
                <w:szCs w:val="24"/>
              </w:rPr>
            </w:pPr>
            <w:r>
              <w:rPr>
                <w:rFonts w:ascii="Times New Roman" w:hAnsi="Times New Roman"/>
                <w:sz w:val="24"/>
                <w:szCs w:val="24"/>
              </w:rPr>
              <w:t>61.019,61</w:t>
            </w:r>
            <w:r w:rsidR="009C428B">
              <w:rPr>
                <w:rFonts w:ascii="Times New Roman" w:hAnsi="Times New Roman"/>
                <w:sz w:val="24"/>
                <w:szCs w:val="24"/>
              </w:rPr>
              <w:t xml:space="preserve"> €</w:t>
            </w:r>
          </w:p>
        </w:tc>
      </w:tr>
      <w:tr w:rsidR="00BD2155" w:rsidRPr="00E37FDD" w14:paraId="7D796095" w14:textId="77777777" w:rsidTr="00A93AA6">
        <w:trPr>
          <w:jc w:val="center"/>
        </w:trPr>
        <w:tc>
          <w:tcPr>
            <w:tcW w:w="2322" w:type="dxa"/>
            <w:shd w:val="clear" w:color="auto" w:fill="auto"/>
          </w:tcPr>
          <w:p w14:paraId="309BE1FD" w14:textId="1C553D80" w:rsidR="00BD2155" w:rsidRPr="00E37FDD" w:rsidRDefault="00BD2155" w:rsidP="008349FA">
            <w:pPr>
              <w:spacing w:after="0" w:line="240" w:lineRule="auto"/>
              <w:jc w:val="both"/>
              <w:rPr>
                <w:rFonts w:ascii="Times New Roman" w:hAnsi="Times New Roman"/>
                <w:sz w:val="24"/>
                <w:szCs w:val="24"/>
              </w:rPr>
            </w:pPr>
            <w:r>
              <w:rPr>
                <w:rFonts w:ascii="Times New Roman" w:hAnsi="Times New Roman"/>
                <w:sz w:val="24"/>
                <w:szCs w:val="24"/>
              </w:rPr>
              <w:t xml:space="preserve">Obveze za ostale financijske rashode </w:t>
            </w:r>
          </w:p>
        </w:tc>
        <w:tc>
          <w:tcPr>
            <w:tcW w:w="2322" w:type="dxa"/>
            <w:shd w:val="clear" w:color="auto" w:fill="auto"/>
          </w:tcPr>
          <w:p w14:paraId="6739871E" w14:textId="14FF11D8" w:rsidR="00BD2155" w:rsidRDefault="0052763D" w:rsidP="00A93AA6">
            <w:pPr>
              <w:spacing w:after="0" w:line="240" w:lineRule="auto"/>
              <w:jc w:val="right"/>
              <w:rPr>
                <w:rFonts w:ascii="Times New Roman" w:hAnsi="Times New Roman"/>
                <w:sz w:val="24"/>
                <w:szCs w:val="24"/>
              </w:rPr>
            </w:pPr>
            <w:r>
              <w:rPr>
                <w:rFonts w:ascii="Times New Roman" w:hAnsi="Times New Roman"/>
                <w:sz w:val="24"/>
                <w:szCs w:val="24"/>
              </w:rPr>
              <w:t>94,51 €</w:t>
            </w:r>
          </w:p>
        </w:tc>
        <w:tc>
          <w:tcPr>
            <w:tcW w:w="2322" w:type="dxa"/>
            <w:shd w:val="clear" w:color="auto" w:fill="auto"/>
            <w:vAlign w:val="center"/>
          </w:tcPr>
          <w:p w14:paraId="25016C6E" w14:textId="683E6507" w:rsidR="00BD2155" w:rsidRDefault="00BD2155" w:rsidP="00A93AA6">
            <w:pPr>
              <w:spacing w:after="0" w:line="240" w:lineRule="auto"/>
              <w:jc w:val="right"/>
              <w:rPr>
                <w:rFonts w:ascii="Times New Roman" w:hAnsi="Times New Roman"/>
                <w:sz w:val="24"/>
                <w:szCs w:val="24"/>
              </w:rPr>
            </w:pPr>
            <w:r>
              <w:rPr>
                <w:rFonts w:ascii="Times New Roman" w:hAnsi="Times New Roman"/>
                <w:sz w:val="24"/>
                <w:szCs w:val="24"/>
              </w:rPr>
              <w:t>260,58</w:t>
            </w:r>
          </w:p>
        </w:tc>
        <w:tc>
          <w:tcPr>
            <w:tcW w:w="2322" w:type="dxa"/>
            <w:shd w:val="clear" w:color="auto" w:fill="auto"/>
            <w:vAlign w:val="center"/>
          </w:tcPr>
          <w:p w14:paraId="42A98C55" w14:textId="6CF6FD4B" w:rsidR="00BD2155" w:rsidRDefault="00BD2155" w:rsidP="00BD2155">
            <w:pPr>
              <w:spacing w:after="0" w:line="240" w:lineRule="auto"/>
              <w:jc w:val="right"/>
              <w:rPr>
                <w:rFonts w:ascii="Times New Roman" w:hAnsi="Times New Roman"/>
                <w:sz w:val="24"/>
                <w:szCs w:val="24"/>
              </w:rPr>
            </w:pPr>
            <w:r>
              <w:rPr>
                <w:rFonts w:ascii="Times New Roman" w:hAnsi="Times New Roman"/>
                <w:sz w:val="24"/>
                <w:szCs w:val="24"/>
              </w:rPr>
              <w:t xml:space="preserve">202,27 € </w:t>
            </w:r>
          </w:p>
        </w:tc>
      </w:tr>
      <w:tr w:rsidR="00BD2155" w:rsidRPr="00E37FDD" w14:paraId="14C30773" w14:textId="77777777" w:rsidTr="00A93AA6">
        <w:trPr>
          <w:jc w:val="center"/>
        </w:trPr>
        <w:tc>
          <w:tcPr>
            <w:tcW w:w="2322" w:type="dxa"/>
            <w:shd w:val="clear" w:color="auto" w:fill="auto"/>
          </w:tcPr>
          <w:p w14:paraId="335BFD06" w14:textId="6E3B246D" w:rsidR="00BD2155" w:rsidRPr="00E37FDD" w:rsidRDefault="00BD2155" w:rsidP="008349FA">
            <w:pPr>
              <w:spacing w:after="0" w:line="240" w:lineRule="auto"/>
              <w:jc w:val="both"/>
              <w:rPr>
                <w:rFonts w:ascii="Times New Roman" w:hAnsi="Times New Roman"/>
                <w:sz w:val="24"/>
                <w:szCs w:val="24"/>
              </w:rPr>
            </w:pPr>
            <w:r>
              <w:rPr>
                <w:rFonts w:ascii="Times New Roman" w:hAnsi="Times New Roman"/>
                <w:sz w:val="24"/>
                <w:szCs w:val="24"/>
              </w:rPr>
              <w:t xml:space="preserve">Ostale tekuće obveze </w:t>
            </w:r>
          </w:p>
        </w:tc>
        <w:tc>
          <w:tcPr>
            <w:tcW w:w="2322" w:type="dxa"/>
            <w:shd w:val="clear" w:color="auto" w:fill="auto"/>
          </w:tcPr>
          <w:p w14:paraId="6B06A592" w14:textId="4B1AE762" w:rsidR="00BD2155" w:rsidRDefault="0052763D" w:rsidP="00A93AA6">
            <w:pPr>
              <w:spacing w:after="0" w:line="240" w:lineRule="auto"/>
              <w:jc w:val="right"/>
              <w:rPr>
                <w:rFonts w:ascii="Times New Roman" w:hAnsi="Times New Roman"/>
                <w:sz w:val="24"/>
                <w:szCs w:val="24"/>
              </w:rPr>
            </w:pPr>
            <w:r>
              <w:rPr>
                <w:rFonts w:ascii="Times New Roman" w:hAnsi="Times New Roman"/>
                <w:sz w:val="24"/>
                <w:szCs w:val="24"/>
              </w:rPr>
              <w:t>20.186,74</w:t>
            </w:r>
          </w:p>
        </w:tc>
        <w:tc>
          <w:tcPr>
            <w:tcW w:w="2322" w:type="dxa"/>
            <w:shd w:val="clear" w:color="auto" w:fill="auto"/>
            <w:vAlign w:val="center"/>
          </w:tcPr>
          <w:p w14:paraId="790ABC6F" w14:textId="2CE5AA11" w:rsidR="00BD2155" w:rsidRDefault="00BD2155" w:rsidP="00A93AA6">
            <w:pPr>
              <w:spacing w:after="0" w:line="240" w:lineRule="auto"/>
              <w:jc w:val="right"/>
              <w:rPr>
                <w:rFonts w:ascii="Times New Roman" w:hAnsi="Times New Roman"/>
                <w:sz w:val="24"/>
                <w:szCs w:val="24"/>
              </w:rPr>
            </w:pPr>
            <w:r>
              <w:rPr>
                <w:rFonts w:ascii="Times New Roman" w:hAnsi="Times New Roman"/>
                <w:sz w:val="24"/>
                <w:szCs w:val="24"/>
              </w:rPr>
              <w:t>10.647,51</w:t>
            </w:r>
          </w:p>
        </w:tc>
        <w:tc>
          <w:tcPr>
            <w:tcW w:w="2322" w:type="dxa"/>
            <w:shd w:val="clear" w:color="auto" w:fill="auto"/>
            <w:vAlign w:val="center"/>
          </w:tcPr>
          <w:p w14:paraId="2BEBEBD5" w14:textId="2B87D97F" w:rsidR="00BD2155" w:rsidRDefault="00BD2155" w:rsidP="00BD2155">
            <w:pPr>
              <w:spacing w:after="0" w:line="240" w:lineRule="auto"/>
              <w:jc w:val="right"/>
              <w:rPr>
                <w:rFonts w:ascii="Times New Roman" w:hAnsi="Times New Roman"/>
                <w:sz w:val="24"/>
                <w:szCs w:val="24"/>
              </w:rPr>
            </w:pPr>
            <w:r>
              <w:rPr>
                <w:rFonts w:ascii="Times New Roman" w:hAnsi="Times New Roman"/>
                <w:sz w:val="24"/>
                <w:szCs w:val="24"/>
              </w:rPr>
              <w:t>46.255,44 €</w:t>
            </w:r>
          </w:p>
        </w:tc>
      </w:tr>
      <w:tr w:rsidR="00033F2D" w:rsidRPr="00E37FDD" w14:paraId="296D6F9C" w14:textId="77777777" w:rsidTr="00A93AA6">
        <w:trPr>
          <w:jc w:val="center"/>
        </w:trPr>
        <w:tc>
          <w:tcPr>
            <w:tcW w:w="2322" w:type="dxa"/>
            <w:shd w:val="clear" w:color="auto" w:fill="auto"/>
          </w:tcPr>
          <w:p w14:paraId="2A8371C6" w14:textId="0B724F78" w:rsidR="00033F2D" w:rsidRPr="00E37FDD" w:rsidRDefault="00033F2D" w:rsidP="008349FA">
            <w:pPr>
              <w:spacing w:after="0" w:line="240" w:lineRule="auto"/>
              <w:jc w:val="both"/>
              <w:rPr>
                <w:rFonts w:ascii="Times New Roman" w:hAnsi="Times New Roman"/>
                <w:sz w:val="24"/>
                <w:szCs w:val="24"/>
              </w:rPr>
            </w:pPr>
            <w:r w:rsidRPr="00E37FDD">
              <w:rPr>
                <w:rFonts w:ascii="Times New Roman" w:hAnsi="Times New Roman"/>
                <w:sz w:val="24"/>
                <w:szCs w:val="24"/>
              </w:rPr>
              <w:t>obveze za nabavu nefina</w:t>
            </w:r>
            <w:r w:rsidR="002064CD" w:rsidRPr="00E37FDD">
              <w:rPr>
                <w:rFonts w:ascii="Times New Roman" w:hAnsi="Times New Roman"/>
                <w:sz w:val="24"/>
                <w:szCs w:val="24"/>
              </w:rPr>
              <w:t>n</w:t>
            </w:r>
            <w:r w:rsidRPr="00E37FDD">
              <w:rPr>
                <w:rFonts w:ascii="Times New Roman" w:hAnsi="Times New Roman"/>
                <w:sz w:val="24"/>
                <w:szCs w:val="24"/>
              </w:rPr>
              <w:t xml:space="preserve">cijske imovine </w:t>
            </w:r>
          </w:p>
        </w:tc>
        <w:tc>
          <w:tcPr>
            <w:tcW w:w="2322" w:type="dxa"/>
            <w:shd w:val="clear" w:color="auto" w:fill="auto"/>
          </w:tcPr>
          <w:p w14:paraId="34618832" w14:textId="77777777" w:rsidR="00A93AA6" w:rsidRDefault="00A93AA6" w:rsidP="00A93AA6">
            <w:pPr>
              <w:spacing w:after="0" w:line="240" w:lineRule="auto"/>
              <w:jc w:val="right"/>
              <w:rPr>
                <w:rFonts w:ascii="Times New Roman" w:hAnsi="Times New Roman"/>
                <w:sz w:val="24"/>
                <w:szCs w:val="24"/>
              </w:rPr>
            </w:pPr>
          </w:p>
          <w:p w14:paraId="0FB08C2E" w14:textId="380078DA" w:rsidR="00033F2D" w:rsidRPr="00E37FDD" w:rsidRDefault="007B4980" w:rsidP="00A93AA6">
            <w:pPr>
              <w:spacing w:after="0" w:line="240" w:lineRule="auto"/>
              <w:jc w:val="right"/>
              <w:rPr>
                <w:rFonts w:ascii="Times New Roman" w:hAnsi="Times New Roman"/>
                <w:sz w:val="24"/>
                <w:szCs w:val="24"/>
              </w:rPr>
            </w:pPr>
            <w:r>
              <w:rPr>
                <w:rFonts w:ascii="Times New Roman" w:hAnsi="Times New Roman"/>
                <w:sz w:val="24"/>
                <w:szCs w:val="24"/>
              </w:rPr>
              <w:t>3.465,39</w:t>
            </w:r>
            <w:r w:rsidR="009C428B">
              <w:rPr>
                <w:rFonts w:ascii="Times New Roman" w:hAnsi="Times New Roman"/>
                <w:sz w:val="24"/>
                <w:szCs w:val="24"/>
              </w:rPr>
              <w:t xml:space="preserve"> €</w:t>
            </w:r>
          </w:p>
        </w:tc>
        <w:tc>
          <w:tcPr>
            <w:tcW w:w="2322" w:type="dxa"/>
            <w:shd w:val="clear" w:color="auto" w:fill="auto"/>
            <w:vAlign w:val="center"/>
          </w:tcPr>
          <w:p w14:paraId="02FE6C9F" w14:textId="1C4AA112" w:rsidR="00033F2D" w:rsidRPr="00E37FDD" w:rsidRDefault="007B4980" w:rsidP="00A93AA6">
            <w:pPr>
              <w:spacing w:after="0" w:line="240" w:lineRule="auto"/>
              <w:jc w:val="right"/>
              <w:rPr>
                <w:rFonts w:ascii="Times New Roman" w:hAnsi="Times New Roman"/>
                <w:sz w:val="24"/>
                <w:szCs w:val="24"/>
              </w:rPr>
            </w:pPr>
            <w:r>
              <w:rPr>
                <w:rFonts w:ascii="Times New Roman" w:hAnsi="Times New Roman"/>
                <w:sz w:val="24"/>
                <w:szCs w:val="24"/>
              </w:rPr>
              <w:t>0,00</w:t>
            </w:r>
            <w:r w:rsidR="009C428B">
              <w:rPr>
                <w:rFonts w:ascii="Times New Roman" w:hAnsi="Times New Roman"/>
                <w:sz w:val="24"/>
                <w:szCs w:val="24"/>
              </w:rPr>
              <w:t xml:space="preserve"> €</w:t>
            </w:r>
          </w:p>
        </w:tc>
        <w:tc>
          <w:tcPr>
            <w:tcW w:w="2322" w:type="dxa"/>
            <w:shd w:val="clear" w:color="auto" w:fill="auto"/>
            <w:vAlign w:val="center"/>
          </w:tcPr>
          <w:p w14:paraId="7599D42B" w14:textId="446FFF6F" w:rsidR="00033F2D" w:rsidRPr="00E37FDD" w:rsidRDefault="00BD2155" w:rsidP="00BD2155">
            <w:pPr>
              <w:spacing w:after="0" w:line="240" w:lineRule="auto"/>
              <w:jc w:val="right"/>
              <w:rPr>
                <w:rFonts w:ascii="Times New Roman" w:hAnsi="Times New Roman"/>
                <w:sz w:val="24"/>
                <w:szCs w:val="24"/>
              </w:rPr>
            </w:pPr>
            <w:r>
              <w:rPr>
                <w:rFonts w:ascii="Times New Roman" w:hAnsi="Times New Roman"/>
                <w:sz w:val="24"/>
                <w:szCs w:val="24"/>
              </w:rPr>
              <w:t>2.098,98</w:t>
            </w:r>
            <w:r w:rsidR="009C428B">
              <w:rPr>
                <w:rFonts w:ascii="Times New Roman" w:hAnsi="Times New Roman"/>
                <w:sz w:val="24"/>
                <w:szCs w:val="24"/>
              </w:rPr>
              <w:t xml:space="preserve"> €</w:t>
            </w:r>
          </w:p>
        </w:tc>
      </w:tr>
      <w:tr w:rsidR="00033F2D" w:rsidRPr="00E37FDD" w14:paraId="430149A2" w14:textId="77777777" w:rsidTr="00A93AA6">
        <w:trPr>
          <w:jc w:val="center"/>
        </w:trPr>
        <w:tc>
          <w:tcPr>
            <w:tcW w:w="2322" w:type="dxa"/>
            <w:shd w:val="clear" w:color="auto" w:fill="auto"/>
          </w:tcPr>
          <w:p w14:paraId="665F7322" w14:textId="77777777" w:rsidR="00033F2D" w:rsidRPr="00E37FDD" w:rsidRDefault="00033F2D" w:rsidP="008349FA">
            <w:pPr>
              <w:spacing w:after="0" w:line="240" w:lineRule="auto"/>
              <w:jc w:val="both"/>
              <w:rPr>
                <w:rFonts w:ascii="Times New Roman" w:hAnsi="Times New Roman"/>
                <w:b/>
                <w:sz w:val="24"/>
                <w:szCs w:val="24"/>
              </w:rPr>
            </w:pPr>
            <w:r w:rsidRPr="00E37FDD">
              <w:rPr>
                <w:rFonts w:ascii="Times New Roman" w:hAnsi="Times New Roman"/>
                <w:b/>
                <w:sz w:val="24"/>
                <w:szCs w:val="24"/>
              </w:rPr>
              <w:t xml:space="preserve">UKUPNO: </w:t>
            </w:r>
          </w:p>
        </w:tc>
        <w:tc>
          <w:tcPr>
            <w:tcW w:w="2322" w:type="dxa"/>
            <w:shd w:val="clear" w:color="auto" w:fill="auto"/>
          </w:tcPr>
          <w:p w14:paraId="76D0D9C8" w14:textId="04873F6F" w:rsidR="00033F2D" w:rsidRPr="00E37FDD" w:rsidRDefault="007B4980" w:rsidP="00C60496">
            <w:pPr>
              <w:spacing w:after="0" w:line="240" w:lineRule="auto"/>
              <w:jc w:val="right"/>
              <w:rPr>
                <w:rFonts w:ascii="Times New Roman" w:hAnsi="Times New Roman"/>
                <w:b/>
                <w:sz w:val="24"/>
                <w:szCs w:val="24"/>
              </w:rPr>
            </w:pPr>
            <w:r>
              <w:rPr>
                <w:rFonts w:ascii="Times New Roman" w:hAnsi="Times New Roman"/>
                <w:b/>
                <w:sz w:val="24"/>
                <w:szCs w:val="24"/>
              </w:rPr>
              <w:t>91.515,78</w:t>
            </w:r>
            <w:r w:rsidR="009C428B">
              <w:rPr>
                <w:rFonts w:ascii="Times New Roman" w:hAnsi="Times New Roman"/>
                <w:b/>
                <w:sz w:val="24"/>
                <w:szCs w:val="24"/>
              </w:rPr>
              <w:t xml:space="preserve"> €</w:t>
            </w:r>
          </w:p>
        </w:tc>
        <w:tc>
          <w:tcPr>
            <w:tcW w:w="2322" w:type="dxa"/>
            <w:shd w:val="clear" w:color="auto" w:fill="auto"/>
          </w:tcPr>
          <w:p w14:paraId="453FC637" w14:textId="2D6AC069" w:rsidR="00033F2D" w:rsidRPr="00E37FDD" w:rsidRDefault="007B4980" w:rsidP="009C428B">
            <w:pPr>
              <w:spacing w:after="0" w:line="240" w:lineRule="auto"/>
              <w:jc w:val="right"/>
              <w:rPr>
                <w:rFonts w:ascii="Times New Roman" w:hAnsi="Times New Roman"/>
                <w:b/>
                <w:sz w:val="24"/>
                <w:szCs w:val="24"/>
              </w:rPr>
            </w:pPr>
            <w:r>
              <w:rPr>
                <w:rFonts w:ascii="Times New Roman" w:hAnsi="Times New Roman"/>
                <w:b/>
                <w:sz w:val="24"/>
                <w:szCs w:val="24"/>
              </w:rPr>
              <w:t xml:space="preserve">54.969,02 </w:t>
            </w:r>
            <w:r w:rsidR="009C428B">
              <w:rPr>
                <w:rFonts w:ascii="Times New Roman" w:hAnsi="Times New Roman"/>
                <w:b/>
                <w:sz w:val="24"/>
                <w:szCs w:val="24"/>
              </w:rPr>
              <w:t xml:space="preserve">€ </w:t>
            </w:r>
          </w:p>
        </w:tc>
        <w:tc>
          <w:tcPr>
            <w:tcW w:w="2322" w:type="dxa"/>
            <w:shd w:val="clear" w:color="auto" w:fill="auto"/>
          </w:tcPr>
          <w:p w14:paraId="3AA40FDC" w14:textId="5EBB5E39" w:rsidR="00033F2D" w:rsidRPr="00E37FDD" w:rsidRDefault="00BD2155" w:rsidP="00EF697A">
            <w:pPr>
              <w:spacing w:after="0" w:line="240" w:lineRule="auto"/>
              <w:jc w:val="right"/>
              <w:rPr>
                <w:rFonts w:ascii="Times New Roman" w:hAnsi="Times New Roman"/>
                <w:b/>
                <w:sz w:val="24"/>
                <w:szCs w:val="24"/>
              </w:rPr>
            </w:pPr>
            <w:r>
              <w:rPr>
                <w:rFonts w:ascii="Times New Roman" w:hAnsi="Times New Roman"/>
                <w:b/>
                <w:sz w:val="24"/>
                <w:szCs w:val="24"/>
              </w:rPr>
              <w:t>168.764,33</w:t>
            </w:r>
            <w:r w:rsidR="009C428B">
              <w:rPr>
                <w:rFonts w:ascii="Times New Roman" w:hAnsi="Times New Roman"/>
                <w:b/>
                <w:sz w:val="24"/>
                <w:szCs w:val="24"/>
              </w:rPr>
              <w:t xml:space="preserve"> €</w:t>
            </w:r>
          </w:p>
        </w:tc>
      </w:tr>
    </w:tbl>
    <w:p w14:paraId="4D6CBC0C" w14:textId="77777777" w:rsidR="007B4980" w:rsidRDefault="007B4980" w:rsidP="007B4980">
      <w:pPr>
        <w:spacing w:line="240" w:lineRule="auto"/>
        <w:jc w:val="both"/>
        <w:rPr>
          <w:rFonts w:ascii="Times New Roman" w:hAnsi="Times New Roman"/>
          <w:sz w:val="24"/>
          <w:szCs w:val="24"/>
        </w:rPr>
      </w:pPr>
    </w:p>
    <w:p w14:paraId="3A63C789" w14:textId="77777777" w:rsidR="007B4980" w:rsidRPr="007B4980" w:rsidRDefault="007B4980" w:rsidP="007B4980">
      <w:pPr>
        <w:spacing w:line="240" w:lineRule="auto"/>
        <w:jc w:val="both"/>
        <w:rPr>
          <w:rFonts w:ascii="Times New Roman" w:hAnsi="Times New Roman"/>
          <w:sz w:val="24"/>
          <w:szCs w:val="24"/>
        </w:rPr>
      </w:pPr>
    </w:p>
    <w:p w14:paraId="47BE95F5" w14:textId="311725FC" w:rsidR="003507D8" w:rsidRDefault="00C60496" w:rsidP="004772CE">
      <w:pPr>
        <w:spacing w:line="240" w:lineRule="auto"/>
        <w:jc w:val="both"/>
        <w:rPr>
          <w:rFonts w:ascii="Times New Roman" w:hAnsi="Times New Roman"/>
          <w:sz w:val="24"/>
          <w:szCs w:val="24"/>
        </w:rPr>
      </w:pPr>
      <w:r w:rsidRPr="00E37FDD">
        <w:rPr>
          <w:rFonts w:ascii="Times New Roman" w:hAnsi="Times New Roman"/>
          <w:sz w:val="24"/>
          <w:szCs w:val="24"/>
        </w:rPr>
        <w:t>S</w:t>
      </w:r>
      <w:r w:rsidR="003507D8" w:rsidRPr="00E37FDD">
        <w:rPr>
          <w:rFonts w:ascii="Times New Roman" w:hAnsi="Times New Roman"/>
          <w:sz w:val="24"/>
          <w:szCs w:val="24"/>
        </w:rPr>
        <w:t>tanje obveza na kraj</w:t>
      </w:r>
      <w:r w:rsidR="00AA780F" w:rsidRPr="00E37FDD">
        <w:rPr>
          <w:rFonts w:ascii="Times New Roman" w:hAnsi="Times New Roman"/>
          <w:sz w:val="24"/>
          <w:szCs w:val="24"/>
        </w:rPr>
        <w:t>u izvještajnog razdoblja (</w:t>
      </w:r>
      <w:r w:rsidR="004772CE" w:rsidRPr="00E37FDD">
        <w:rPr>
          <w:rFonts w:ascii="Times New Roman" w:hAnsi="Times New Roman"/>
          <w:sz w:val="24"/>
          <w:szCs w:val="24"/>
        </w:rPr>
        <w:t>šifra V006</w:t>
      </w:r>
      <w:r w:rsidR="00AA780F" w:rsidRPr="00E37FDD">
        <w:rPr>
          <w:rFonts w:ascii="Times New Roman" w:hAnsi="Times New Roman"/>
          <w:sz w:val="24"/>
          <w:szCs w:val="24"/>
        </w:rPr>
        <w:t>)</w:t>
      </w:r>
      <w:r w:rsidR="003507D8" w:rsidRPr="00E37FDD">
        <w:rPr>
          <w:rFonts w:ascii="Times New Roman" w:hAnsi="Times New Roman"/>
          <w:sz w:val="24"/>
          <w:szCs w:val="24"/>
        </w:rPr>
        <w:t xml:space="preserve">  iznosi</w:t>
      </w:r>
      <w:r w:rsidR="00B475F7">
        <w:rPr>
          <w:rFonts w:ascii="Times New Roman" w:hAnsi="Times New Roman"/>
          <w:sz w:val="24"/>
          <w:szCs w:val="24"/>
        </w:rPr>
        <w:t xml:space="preserve"> </w:t>
      </w:r>
      <w:r w:rsidR="00FB3E52">
        <w:rPr>
          <w:rFonts w:ascii="Times New Roman" w:hAnsi="Times New Roman"/>
          <w:sz w:val="24"/>
          <w:szCs w:val="24"/>
        </w:rPr>
        <w:t>168.764,33</w:t>
      </w:r>
      <w:r w:rsidR="00B475F7">
        <w:rPr>
          <w:rFonts w:ascii="Times New Roman" w:hAnsi="Times New Roman"/>
          <w:sz w:val="24"/>
          <w:szCs w:val="24"/>
        </w:rPr>
        <w:t xml:space="preserve"> €</w:t>
      </w:r>
      <w:r w:rsidR="003507D8" w:rsidRPr="00E37FDD">
        <w:rPr>
          <w:rFonts w:ascii="Times New Roman" w:hAnsi="Times New Roman"/>
          <w:sz w:val="24"/>
          <w:szCs w:val="24"/>
        </w:rPr>
        <w:t xml:space="preserve">. </w:t>
      </w:r>
    </w:p>
    <w:p w14:paraId="6C0A36AE" w14:textId="10E369F1" w:rsidR="009C20EC" w:rsidRDefault="000342AC" w:rsidP="00C60496">
      <w:pPr>
        <w:jc w:val="both"/>
        <w:rPr>
          <w:rFonts w:ascii="Times New Roman" w:hAnsi="Times New Roman"/>
          <w:sz w:val="24"/>
          <w:szCs w:val="24"/>
        </w:rPr>
      </w:pPr>
      <w:r w:rsidRPr="00E37FDD">
        <w:rPr>
          <w:rFonts w:ascii="Times New Roman" w:hAnsi="Times New Roman"/>
          <w:sz w:val="24"/>
          <w:szCs w:val="24"/>
        </w:rPr>
        <w:t xml:space="preserve">Stanje </w:t>
      </w:r>
      <w:r w:rsidR="001B4EA5" w:rsidRPr="00E37FDD">
        <w:rPr>
          <w:rFonts w:ascii="Times New Roman" w:hAnsi="Times New Roman"/>
          <w:sz w:val="24"/>
          <w:szCs w:val="24"/>
        </w:rPr>
        <w:t>nedospjelih obv</w:t>
      </w:r>
      <w:r w:rsidRPr="00E37FDD">
        <w:rPr>
          <w:rFonts w:ascii="Times New Roman" w:hAnsi="Times New Roman"/>
          <w:sz w:val="24"/>
          <w:szCs w:val="24"/>
        </w:rPr>
        <w:t>eza iznosi</w:t>
      </w:r>
      <w:r w:rsidR="00CB224C" w:rsidRPr="00E37FDD">
        <w:rPr>
          <w:rFonts w:ascii="Times New Roman" w:hAnsi="Times New Roman"/>
          <w:sz w:val="24"/>
          <w:szCs w:val="24"/>
        </w:rPr>
        <w:t xml:space="preserve"> </w:t>
      </w:r>
      <w:r w:rsidR="00FB3E52">
        <w:rPr>
          <w:rFonts w:ascii="Times New Roman" w:hAnsi="Times New Roman"/>
          <w:sz w:val="24"/>
          <w:szCs w:val="24"/>
        </w:rPr>
        <w:t xml:space="preserve">168.764,33 </w:t>
      </w:r>
      <w:r w:rsidR="00B475F7">
        <w:rPr>
          <w:rFonts w:ascii="Times New Roman" w:hAnsi="Times New Roman"/>
          <w:sz w:val="24"/>
          <w:szCs w:val="24"/>
        </w:rPr>
        <w:t>€</w:t>
      </w:r>
      <w:r w:rsidR="00CB224C" w:rsidRPr="00E37FDD">
        <w:rPr>
          <w:rFonts w:ascii="Times New Roman" w:hAnsi="Times New Roman"/>
          <w:sz w:val="24"/>
          <w:szCs w:val="24"/>
        </w:rPr>
        <w:t xml:space="preserve">, </w:t>
      </w:r>
      <w:r w:rsidRPr="00E37FDD">
        <w:rPr>
          <w:rFonts w:ascii="Times New Roman" w:hAnsi="Times New Roman"/>
          <w:sz w:val="24"/>
          <w:szCs w:val="24"/>
        </w:rPr>
        <w:t>a odnosi se na rashode poslovanja (obveze za zaposlene, režijski troškovi, obveze za plaćanje pdv-a</w:t>
      </w:r>
      <w:r w:rsidR="00B475F7">
        <w:rPr>
          <w:rFonts w:ascii="Times New Roman" w:hAnsi="Times New Roman"/>
          <w:sz w:val="24"/>
          <w:szCs w:val="24"/>
        </w:rPr>
        <w:t>.</w:t>
      </w:r>
      <w:r w:rsidR="00CB224C" w:rsidRPr="00E37FDD">
        <w:rPr>
          <w:rFonts w:ascii="Times New Roman" w:hAnsi="Times New Roman"/>
          <w:sz w:val="24"/>
          <w:szCs w:val="24"/>
        </w:rPr>
        <w:t xml:space="preserve"> </w:t>
      </w:r>
    </w:p>
    <w:p w14:paraId="30D9971F" w14:textId="77777777" w:rsidR="00FB3E52" w:rsidRDefault="00FB3E52" w:rsidP="00C60496">
      <w:pPr>
        <w:jc w:val="both"/>
        <w:rPr>
          <w:rFonts w:ascii="Times New Roman" w:hAnsi="Times New Roman"/>
          <w:sz w:val="24"/>
          <w:szCs w:val="24"/>
        </w:rPr>
      </w:pPr>
    </w:p>
    <w:p w14:paraId="3C0450AB" w14:textId="77777777" w:rsidR="005A1751" w:rsidRDefault="005A1751" w:rsidP="00C60496">
      <w:pPr>
        <w:jc w:val="both"/>
        <w:rPr>
          <w:rFonts w:ascii="Times New Roman" w:hAnsi="Times New Roman"/>
          <w:sz w:val="24"/>
          <w:szCs w:val="24"/>
        </w:rPr>
      </w:pPr>
    </w:p>
    <w:p w14:paraId="1B0D6423" w14:textId="32DAD67E" w:rsidR="00FB3E52" w:rsidRDefault="00FB3E52" w:rsidP="00C60496">
      <w:pPr>
        <w:jc w:val="both"/>
        <w:rPr>
          <w:rFonts w:ascii="Times New Roman" w:hAnsi="Times New Roman"/>
          <w:sz w:val="24"/>
          <w:szCs w:val="24"/>
        </w:rPr>
      </w:pPr>
      <w:r w:rsidRPr="00E37FDD">
        <w:rPr>
          <w:rFonts w:ascii="Times New Roman" w:hAnsi="Times New Roman"/>
          <w:sz w:val="24"/>
          <w:szCs w:val="24"/>
        </w:rPr>
        <w:lastRenderedPageBreak/>
        <w:t>Rezultat v</w:t>
      </w:r>
      <w:r>
        <w:rPr>
          <w:rFonts w:ascii="Times New Roman" w:hAnsi="Times New Roman"/>
          <w:sz w:val="24"/>
          <w:szCs w:val="24"/>
        </w:rPr>
        <w:t>iših</w:t>
      </w:r>
      <w:r w:rsidRPr="00E37FDD">
        <w:rPr>
          <w:rFonts w:ascii="Times New Roman" w:hAnsi="Times New Roman"/>
          <w:sz w:val="24"/>
          <w:szCs w:val="24"/>
        </w:rPr>
        <w:t xml:space="preserve"> obveza za zaposlene na kraju proračunske godin</w:t>
      </w:r>
      <w:r>
        <w:rPr>
          <w:rFonts w:ascii="Times New Roman" w:hAnsi="Times New Roman"/>
          <w:sz w:val="24"/>
          <w:szCs w:val="24"/>
        </w:rPr>
        <w:t xml:space="preserve">e je zbog nove Uredbe o nazivima radnih mjesta, uvjetima za raspored i koeficijentima za obračun plaće u javnim službama od 01.03.2024. Pravilnika o unutarnjem ustrojstvu i načinu rada muzeja Dvora Trakošćan od 07.02.2024. te Pravilnik o I. izmjenama Pravilnika o unutarnjem ustrojstvu i načinu rada muzeja Dvor Trakošćan te zbog zapošljavanja 9 novih radna mjesta na poslovima: stručni suradnik voditelj prihvata posjetitelja, voditelj ustrojstvene jedinice III vrste za održavanje zgrada i opreme, dva kustosa, računovodstveni referent, manipulant, muzejski tehničar, savjetnik za pravne poslove, viši informatičar. Također prema pravilniku o I. izmjenama Pravilnika o unutarnjem ustrojstvu i načinu rada muzeja Dvor Trakošćan trenutnim zaposlenicima (kustosi) </w:t>
      </w:r>
      <w:r w:rsidR="003C0A3B">
        <w:rPr>
          <w:rFonts w:ascii="Times New Roman" w:hAnsi="Times New Roman"/>
          <w:sz w:val="24"/>
          <w:szCs w:val="24"/>
        </w:rPr>
        <w:t xml:space="preserve">promijenjen je koeficijent u voditelja ustrojstvenih jedinica. </w:t>
      </w:r>
    </w:p>
    <w:p w14:paraId="50D90941" w14:textId="40AA9CE6" w:rsidR="006826D4" w:rsidRDefault="006826D4" w:rsidP="00C60496">
      <w:pPr>
        <w:jc w:val="both"/>
        <w:rPr>
          <w:rFonts w:ascii="Times New Roman" w:hAnsi="Times New Roman"/>
          <w:sz w:val="24"/>
          <w:szCs w:val="24"/>
        </w:rPr>
      </w:pPr>
      <w:r>
        <w:rPr>
          <w:rFonts w:ascii="Times New Roman" w:hAnsi="Times New Roman"/>
          <w:sz w:val="24"/>
          <w:szCs w:val="24"/>
        </w:rPr>
        <w:t xml:space="preserve">Rezultat većih obveza za materijalne rashode je zbog primljene građevinske situacije za radove na uređenju staza od upravne zgrade do dvorca, </w:t>
      </w:r>
      <w:r w:rsidR="009841FA">
        <w:rPr>
          <w:rFonts w:ascii="Times New Roman" w:hAnsi="Times New Roman"/>
          <w:sz w:val="24"/>
          <w:szCs w:val="24"/>
        </w:rPr>
        <w:t xml:space="preserve">veća cijena zaštitarskih usluga kao i ostalih usluga. </w:t>
      </w:r>
    </w:p>
    <w:p w14:paraId="7E703086" w14:textId="18518A66" w:rsidR="003C0A3B" w:rsidRDefault="009841FA" w:rsidP="00C60496">
      <w:pPr>
        <w:jc w:val="both"/>
        <w:rPr>
          <w:rFonts w:ascii="Times New Roman" w:hAnsi="Times New Roman"/>
          <w:sz w:val="24"/>
          <w:szCs w:val="24"/>
        </w:rPr>
      </w:pPr>
      <w:r>
        <w:rPr>
          <w:rFonts w:ascii="Times New Roman" w:hAnsi="Times New Roman"/>
          <w:sz w:val="24"/>
          <w:szCs w:val="24"/>
        </w:rPr>
        <w:t xml:space="preserve">Obveze za financijske rashode odnosi se na račun za obračun naknade nacionalne transakcije u eurima. </w:t>
      </w:r>
    </w:p>
    <w:p w14:paraId="183D1717" w14:textId="77777777" w:rsidR="00914B90" w:rsidRDefault="009841FA" w:rsidP="00C60496">
      <w:pPr>
        <w:jc w:val="both"/>
        <w:rPr>
          <w:rFonts w:ascii="Times New Roman" w:hAnsi="Times New Roman"/>
          <w:sz w:val="24"/>
          <w:szCs w:val="24"/>
        </w:rPr>
      </w:pPr>
      <w:r>
        <w:rPr>
          <w:rFonts w:ascii="Times New Roman" w:hAnsi="Times New Roman"/>
          <w:sz w:val="24"/>
          <w:szCs w:val="24"/>
        </w:rPr>
        <w:t xml:space="preserve">Ostale tekuće obveze odnosi se na obvezu za plaćanje poreza na dodanu vrijednost po zadnjem obračunu, </w:t>
      </w:r>
      <w:r w:rsidR="00914B90">
        <w:rPr>
          <w:rFonts w:ascii="Times New Roman" w:hAnsi="Times New Roman"/>
          <w:sz w:val="24"/>
          <w:szCs w:val="24"/>
        </w:rPr>
        <w:t xml:space="preserve">obveze za predujmove koje smo zaprimili puten uplate predračuna te obveze za jamčevine koje smo zaprimili u postupku javne nabave. </w:t>
      </w:r>
    </w:p>
    <w:p w14:paraId="418DEA9F" w14:textId="4F73F4F9" w:rsidR="00B475F7" w:rsidRPr="00E37FDD" w:rsidRDefault="005E40AC" w:rsidP="005E40AC">
      <w:pPr>
        <w:spacing w:line="240" w:lineRule="auto"/>
        <w:jc w:val="both"/>
        <w:rPr>
          <w:rFonts w:ascii="Times New Roman" w:hAnsi="Times New Roman"/>
          <w:sz w:val="24"/>
          <w:szCs w:val="24"/>
        </w:rPr>
      </w:pPr>
      <w:r w:rsidRPr="005E40AC">
        <w:rPr>
          <w:rFonts w:ascii="Times New Roman" w:hAnsi="Times New Roman"/>
          <w:sz w:val="24"/>
          <w:szCs w:val="24"/>
        </w:rPr>
        <w:t xml:space="preserve">Obveze za nefinancijsku imovinu u iznosu od 2.098,98 € odnosi se na trošak uredskog namještaja i troškovi vezni za radove na energetskoj obnovi pomoćne zgrade Dvora Trakošćan. </w:t>
      </w:r>
      <w:r w:rsidR="00B475F7">
        <w:rPr>
          <w:rFonts w:ascii="Times New Roman" w:hAnsi="Times New Roman"/>
          <w:sz w:val="24"/>
          <w:szCs w:val="24"/>
        </w:rPr>
        <w:t xml:space="preserve"> </w:t>
      </w:r>
    </w:p>
    <w:p w14:paraId="5EE09B28" w14:textId="12CF6B9E" w:rsidR="000342AC" w:rsidRDefault="000342AC" w:rsidP="00C60496">
      <w:pPr>
        <w:jc w:val="both"/>
        <w:rPr>
          <w:rFonts w:ascii="Times New Roman" w:hAnsi="Times New Roman"/>
          <w:sz w:val="24"/>
          <w:szCs w:val="24"/>
        </w:rPr>
      </w:pPr>
      <w:r w:rsidRPr="00E37FDD">
        <w:rPr>
          <w:rFonts w:ascii="Times New Roman" w:hAnsi="Times New Roman"/>
          <w:sz w:val="24"/>
          <w:szCs w:val="24"/>
        </w:rPr>
        <w:t xml:space="preserve">Navedene obveze </w:t>
      </w:r>
      <w:r w:rsidR="009C20EC" w:rsidRPr="00E37FDD">
        <w:rPr>
          <w:rFonts w:ascii="Times New Roman" w:hAnsi="Times New Roman"/>
          <w:sz w:val="24"/>
          <w:szCs w:val="24"/>
        </w:rPr>
        <w:t xml:space="preserve">( nedospjele) </w:t>
      </w:r>
      <w:r w:rsidRPr="00E37FDD">
        <w:rPr>
          <w:rFonts w:ascii="Times New Roman" w:hAnsi="Times New Roman"/>
          <w:sz w:val="24"/>
          <w:szCs w:val="24"/>
        </w:rPr>
        <w:t>biti će podmirene  početkom 20</w:t>
      </w:r>
      <w:r w:rsidR="00FB3E52">
        <w:rPr>
          <w:rFonts w:ascii="Times New Roman" w:hAnsi="Times New Roman"/>
          <w:sz w:val="24"/>
          <w:szCs w:val="24"/>
        </w:rPr>
        <w:t>25</w:t>
      </w:r>
      <w:r w:rsidRPr="00E37FDD">
        <w:rPr>
          <w:rFonts w:ascii="Times New Roman" w:hAnsi="Times New Roman"/>
          <w:sz w:val="24"/>
          <w:szCs w:val="24"/>
        </w:rPr>
        <w:t>. godine.</w:t>
      </w:r>
    </w:p>
    <w:p w14:paraId="3B7DE139" w14:textId="77777777" w:rsidR="005A1751" w:rsidRPr="005A1751" w:rsidRDefault="005A1751" w:rsidP="005A1751">
      <w:pPr>
        <w:spacing w:line="240" w:lineRule="auto"/>
        <w:jc w:val="both"/>
        <w:rPr>
          <w:rFonts w:ascii="Times New Roman" w:hAnsi="Times New Roman"/>
          <w:b/>
          <w:bCs/>
          <w:sz w:val="24"/>
          <w:szCs w:val="24"/>
        </w:rPr>
      </w:pPr>
      <w:r w:rsidRPr="005A1751">
        <w:rPr>
          <w:rFonts w:ascii="Times New Roman" w:hAnsi="Times New Roman"/>
          <w:b/>
          <w:bCs/>
          <w:sz w:val="24"/>
          <w:szCs w:val="24"/>
        </w:rPr>
        <w:t xml:space="preserve">Dvor Trakošćan nema dospjelih obveza. </w:t>
      </w:r>
    </w:p>
    <w:p w14:paraId="2BF65B27" w14:textId="77777777" w:rsidR="005A1751" w:rsidRDefault="005A1751" w:rsidP="00C60496">
      <w:pPr>
        <w:jc w:val="both"/>
        <w:rPr>
          <w:rFonts w:ascii="Times New Roman" w:hAnsi="Times New Roman"/>
          <w:sz w:val="24"/>
          <w:szCs w:val="24"/>
        </w:rPr>
      </w:pPr>
    </w:p>
    <w:p w14:paraId="245E1644" w14:textId="487F2A52" w:rsidR="005A1751" w:rsidRDefault="005A1751" w:rsidP="00C60496">
      <w:pPr>
        <w:jc w:val="both"/>
        <w:rPr>
          <w:rFonts w:ascii="Times New Roman" w:hAnsi="Times New Roman"/>
          <w:sz w:val="24"/>
          <w:szCs w:val="24"/>
        </w:rPr>
      </w:pPr>
      <w:r>
        <w:rPr>
          <w:rFonts w:ascii="Times New Roman" w:hAnsi="Times New Roman"/>
          <w:sz w:val="24"/>
          <w:szCs w:val="24"/>
        </w:rPr>
        <w:t>U Trakošćanu, 28.01.2025.</w:t>
      </w:r>
    </w:p>
    <w:p w14:paraId="26E68308" w14:textId="77777777" w:rsidR="00012E12" w:rsidRDefault="00012E12" w:rsidP="00C60496">
      <w:pPr>
        <w:jc w:val="both"/>
        <w:rPr>
          <w:rFonts w:ascii="Times New Roman" w:hAnsi="Times New Roman"/>
          <w:sz w:val="24"/>
          <w:szCs w:val="24"/>
        </w:rPr>
      </w:pPr>
    </w:p>
    <w:p w14:paraId="76F99F37" w14:textId="34211B22" w:rsidR="005A1751" w:rsidRPr="005A1751" w:rsidRDefault="00012E12" w:rsidP="005A1751">
      <w:pPr>
        <w:spacing w:after="0" w:line="240" w:lineRule="auto"/>
        <w:rPr>
          <w:rFonts w:ascii="Times New Roman" w:hAnsi="Times New Roman"/>
          <w:sz w:val="24"/>
          <w:szCs w:val="24"/>
        </w:rPr>
      </w:pPr>
      <w:r w:rsidRPr="005A1751">
        <w:rPr>
          <w:rFonts w:ascii="Times New Roman" w:hAnsi="Times New Roman"/>
          <w:sz w:val="24"/>
          <w:szCs w:val="24"/>
        </w:rPr>
        <w:t>Klasa: 400-04/25-01/1</w:t>
      </w:r>
    </w:p>
    <w:p w14:paraId="0F12BD3E" w14:textId="2E989933" w:rsidR="00012E12" w:rsidRPr="005A1751" w:rsidRDefault="00012E12" w:rsidP="005A1751">
      <w:pPr>
        <w:spacing w:after="0" w:line="240" w:lineRule="auto"/>
        <w:rPr>
          <w:rFonts w:ascii="Times New Roman" w:hAnsi="Times New Roman"/>
          <w:sz w:val="24"/>
          <w:szCs w:val="24"/>
        </w:rPr>
      </w:pPr>
      <w:r w:rsidRPr="005A1751">
        <w:rPr>
          <w:rFonts w:ascii="Times New Roman" w:hAnsi="Times New Roman"/>
          <w:sz w:val="24"/>
          <w:szCs w:val="24"/>
        </w:rPr>
        <w:t>Urbroj: 2186-13-2-02-25-2</w:t>
      </w:r>
    </w:p>
    <w:p w14:paraId="4A2CE849" w14:textId="77777777" w:rsidR="00012E12" w:rsidRDefault="00012E12" w:rsidP="00012E12"/>
    <w:p w14:paraId="768D4A3A" w14:textId="2DD16099" w:rsidR="000342AC" w:rsidRPr="00E37FDD" w:rsidRDefault="000342AC" w:rsidP="000342AC">
      <w:pPr>
        <w:jc w:val="both"/>
        <w:rPr>
          <w:rFonts w:ascii="Times New Roman" w:hAnsi="Times New Roman"/>
          <w:sz w:val="24"/>
          <w:szCs w:val="24"/>
        </w:rPr>
      </w:pPr>
      <w:r w:rsidRPr="00E37FDD">
        <w:rPr>
          <w:rFonts w:ascii="Times New Roman" w:hAnsi="Times New Roman"/>
          <w:sz w:val="24"/>
          <w:szCs w:val="24"/>
        </w:rPr>
        <w:t xml:space="preserve">Osoba za kontaktiranje: </w:t>
      </w:r>
      <w:r w:rsidR="001243DD" w:rsidRPr="00E37FDD">
        <w:rPr>
          <w:rFonts w:ascii="Times New Roman" w:hAnsi="Times New Roman"/>
          <w:sz w:val="24"/>
          <w:szCs w:val="24"/>
        </w:rPr>
        <w:t>T</w:t>
      </w:r>
      <w:r w:rsidRPr="00E37FDD">
        <w:rPr>
          <w:rFonts w:ascii="Times New Roman" w:hAnsi="Times New Roman"/>
          <w:sz w:val="24"/>
          <w:szCs w:val="24"/>
        </w:rPr>
        <w:t xml:space="preserve">anja Ferčec </w:t>
      </w:r>
      <w:r w:rsidR="001B4EA5" w:rsidRPr="00E37FDD">
        <w:rPr>
          <w:rFonts w:ascii="Times New Roman" w:hAnsi="Times New Roman"/>
          <w:sz w:val="24"/>
          <w:szCs w:val="24"/>
        </w:rPr>
        <w:t xml:space="preserve">                                                           </w:t>
      </w:r>
    </w:p>
    <w:p w14:paraId="0C5956D9" w14:textId="751AB4F9" w:rsidR="00B475F7" w:rsidRDefault="000342AC" w:rsidP="00CA0878">
      <w:pPr>
        <w:jc w:val="both"/>
        <w:rPr>
          <w:rFonts w:ascii="Times New Roman" w:hAnsi="Times New Roman"/>
          <w:sz w:val="24"/>
          <w:szCs w:val="24"/>
        </w:rPr>
      </w:pPr>
      <w:r w:rsidRPr="00E37FDD">
        <w:rPr>
          <w:rFonts w:ascii="Times New Roman" w:hAnsi="Times New Roman"/>
          <w:sz w:val="24"/>
          <w:szCs w:val="24"/>
        </w:rPr>
        <w:t>Telefon za kontakt: 042-796-281</w:t>
      </w:r>
      <w:r w:rsidR="00CA0878" w:rsidRPr="00E37FDD">
        <w:rPr>
          <w:rFonts w:ascii="Times New Roman" w:hAnsi="Times New Roman"/>
          <w:sz w:val="24"/>
          <w:szCs w:val="24"/>
        </w:rPr>
        <w:t xml:space="preserve">                      </w:t>
      </w:r>
      <w:r w:rsidR="00754B14" w:rsidRPr="00E37FDD">
        <w:rPr>
          <w:rFonts w:ascii="Times New Roman" w:hAnsi="Times New Roman"/>
          <w:sz w:val="24"/>
          <w:szCs w:val="24"/>
        </w:rPr>
        <w:t xml:space="preserve">                                           </w:t>
      </w:r>
    </w:p>
    <w:p w14:paraId="2565900D" w14:textId="4FDA7F7A" w:rsidR="0068497C" w:rsidRPr="00E37FDD" w:rsidRDefault="00B475F7" w:rsidP="00CA0878">
      <w:pPr>
        <w:jc w:val="both"/>
        <w:rPr>
          <w:rFonts w:ascii="Times New Roman" w:hAnsi="Times New Roman"/>
          <w:sz w:val="24"/>
          <w:szCs w:val="24"/>
        </w:rPr>
      </w:pPr>
      <w:r>
        <w:rPr>
          <w:rFonts w:ascii="Times New Roman" w:hAnsi="Times New Roman"/>
          <w:sz w:val="24"/>
          <w:szCs w:val="24"/>
        </w:rPr>
        <w:t xml:space="preserve">                                                                                                                   </w:t>
      </w:r>
      <w:r w:rsidR="00754B14" w:rsidRPr="00E37FDD">
        <w:rPr>
          <w:rFonts w:ascii="Times New Roman" w:hAnsi="Times New Roman"/>
          <w:sz w:val="24"/>
          <w:szCs w:val="24"/>
        </w:rPr>
        <w:t xml:space="preserve">    </w:t>
      </w:r>
      <w:r>
        <w:rPr>
          <w:rFonts w:ascii="Times New Roman" w:hAnsi="Times New Roman"/>
          <w:sz w:val="24"/>
          <w:szCs w:val="24"/>
        </w:rPr>
        <w:t xml:space="preserve">Ravnateljica: </w:t>
      </w:r>
    </w:p>
    <w:p w14:paraId="3CEADA37" w14:textId="5A65690B" w:rsidR="00DC7767" w:rsidRPr="00E37FDD" w:rsidRDefault="00754B14" w:rsidP="007E61C9">
      <w:pPr>
        <w:tabs>
          <w:tab w:val="left" w:pos="5685"/>
        </w:tabs>
        <w:spacing w:line="240" w:lineRule="auto"/>
        <w:jc w:val="center"/>
        <w:rPr>
          <w:rFonts w:ascii="Times New Roman" w:hAnsi="Times New Roman"/>
          <w:sz w:val="24"/>
          <w:szCs w:val="24"/>
        </w:rPr>
      </w:pPr>
      <w:r w:rsidRPr="00E37FDD">
        <w:rPr>
          <w:rFonts w:ascii="Times New Roman" w:hAnsi="Times New Roman"/>
          <w:sz w:val="24"/>
          <w:szCs w:val="24"/>
        </w:rPr>
        <w:t xml:space="preserve">                                                                          </w:t>
      </w:r>
      <w:r w:rsidR="00CA0878" w:rsidRPr="00E37FDD">
        <w:rPr>
          <w:rFonts w:ascii="Times New Roman" w:hAnsi="Times New Roman"/>
          <w:sz w:val="24"/>
          <w:szCs w:val="24"/>
        </w:rPr>
        <w:t xml:space="preserve">                     </w:t>
      </w:r>
      <w:r w:rsidR="002215C3" w:rsidRPr="00E37FDD">
        <w:rPr>
          <w:rFonts w:ascii="Times New Roman" w:hAnsi="Times New Roman"/>
          <w:sz w:val="24"/>
          <w:szCs w:val="24"/>
        </w:rPr>
        <w:t xml:space="preserve">   </w:t>
      </w:r>
      <w:r w:rsidR="00B475F7">
        <w:rPr>
          <w:rFonts w:ascii="Times New Roman" w:hAnsi="Times New Roman"/>
          <w:sz w:val="24"/>
          <w:szCs w:val="24"/>
        </w:rPr>
        <w:t xml:space="preserve"> </w:t>
      </w:r>
      <w:r w:rsidR="00CA0878" w:rsidRPr="00E37FDD">
        <w:rPr>
          <w:rFonts w:ascii="Times New Roman" w:hAnsi="Times New Roman"/>
          <w:sz w:val="24"/>
          <w:szCs w:val="24"/>
        </w:rPr>
        <w:t xml:space="preserve">       </w:t>
      </w:r>
      <w:r w:rsidRPr="00E37FDD">
        <w:rPr>
          <w:rFonts w:ascii="Times New Roman" w:hAnsi="Times New Roman"/>
          <w:sz w:val="24"/>
          <w:szCs w:val="24"/>
        </w:rPr>
        <w:t xml:space="preserve">   </w:t>
      </w:r>
      <w:r w:rsidR="00B475F7">
        <w:rPr>
          <w:rFonts w:ascii="Times New Roman" w:hAnsi="Times New Roman"/>
          <w:sz w:val="24"/>
          <w:szCs w:val="24"/>
        </w:rPr>
        <w:t xml:space="preserve">dr.sc. Goranka Horjan </w:t>
      </w:r>
    </w:p>
    <w:sectPr w:rsidR="00DC7767" w:rsidRPr="00E37FDD" w:rsidSect="006B7D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D98CD" w14:textId="77777777" w:rsidR="00180DCC" w:rsidRDefault="00180DCC" w:rsidP="009C20EC">
      <w:pPr>
        <w:spacing w:after="0" w:line="240" w:lineRule="auto"/>
      </w:pPr>
      <w:r>
        <w:separator/>
      </w:r>
    </w:p>
  </w:endnote>
  <w:endnote w:type="continuationSeparator" w:id="0">
    <w:p w14:paraId="05D115AB" w14:textId="77777777" w:rsidR="00180DCC" w:rsidRDefault="00180DCC" w:rsidP="009C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6575" w14:textId="77777777" w:rsidR="009C20EC" w:rsidRDefault="009C20E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906E9" w14:textId="77777777" w:rsidR="00180DCC" w:rsidRDefault="00180DCC" w:rsidP="009C20EC">
      <w:pPr>
        <w:spacing w:after="0" w:line="240" w:lineRule="auto"/>
      </w:pPr>
      <w:r>
        <w:separator/>
      </w:r>
    </w:p>
  </w:footnote>
  <w:footnote w:type="continuationSeparator" w:id="0">
    <w:p w14:paraId="742E4D80" w14:textId="77777777" w:rsidR="00180DCC" w:rsidRDefault="00180DCC" w:rsidP="009C2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54C7" w14:textId="77777777" w:rsidR="009C20EC" w:rsidRDefault="009C20E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84F"/>
    <w:multiLevelType w:val="hybridMultilevel"/>
    <w:tmpl w:val="8A86C50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458628B"/>
    <w:multiLevelType w:val="hybridMultilevel"/>
    <w:tmpl w:val="50D220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7A6869"/>
    <w:multiLevelType w:val="hybridMultilevel"/>
    <w:tmpl w:val="5CAED9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C73C5B"/>
    <w:multiLevelType w:val="hybridMultilevel"/>
    <w:tmpl w:val="5B6CBE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C3435E"/>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FD75F7"/>
    <w:multiLevelType w:val="hybridMultilevel"/>
    <w:tmpl w:val="F5E642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E5503F"/>
    <w:multiLevelType w:val="multilevel"/>
    <w:tmpl w:val="98E2C42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12E495F"/>
    <w:multiLevelType w:val="hybridMultilevel"/>
    <w:tmpl w:val="CA1AD7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A1B270E"/>
    <w:multiLevelType w:val="hybridMultilevel"/>
    <w:tmpl w:val="F622F8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1A363E57"/>
    <w:multiLevelType w:val="hybridMultilevel"/>
    <w:tmpl w:val="212CE98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EBD6718"/>
    <w:multiLevelType w:val="hybridMultilevel"/>
    <w:tmpl w:val="736C7FE2"/>
    <w:lvl w:ilvl="0" w:tplc="C7BE5DFE">
      <w:start w:val="409"/>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5F281B"/>
    <w:multiLevelType w:val="hybridMultilevel"/>
    <w:tmpl w:val="7FFC78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9228FD"/>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12B2A32"/>
    <w:multiLevelType w:val="hybridMultilevel"/>
    <w:tmpl w:val="C30C3F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FF0B56"/>
    <w:multiLevelType w:val="hybridMultilevel"/>
    <w:tmpl w:val="D1B0CF0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2A6E6A8E"/>
    <w:multiLevelType w:val="hybridMultilevel"/>
    <w:tmpl w:val="1B9C7DFC"/>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6" w15:restartNumberingAfterBreak="0">
    <w:nsid w:val="2CA87628"/>
    <w:multiLevelType w:val="hybridMultilevel"/>
    <w:tmpl w:val="4EAA3A1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2F50559F"/>
    <w:multiLevelType w:val="hybridMultilevel"/>
    <w:tmpl w:val="D5C0CF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2F80AD5"/>
    <w:multiLevelType w:val="hybridMultilevel"/>
    <w:tmpl w:val="0E9AA8B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35386668"/>
    <w:multiLevelType w:val="hybridMultilevel"/>
    <w:tmpl w:val="8BCA48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6C31790"/>
    <w:multiLevelType w:val="hybridMultilevel"/>
    <w:tmpl w:val="4C42D57E"/>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21" w15:restartNumberingAfterBreak="0">
    <w:nsid w:val="469E5913"/>
    <w:multiLevelType w:val="multilevel"/>
    <w:tmpl w:val="98E2C42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0B607F"/>
    <w:multiLevelType w:val="hybridMultilevel"/>
    <w:tmpl w:val="4F8C00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F7328A9"/>
    <w:multiLevelType w:val="hybridMultilevel"/>
    <w:tmpl w:val="4D52988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080153F"/>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1015F4E"/>
    <w:multiLevelType w:val="hybridMultilevel"/>
    <w:tmpl w:val="08365C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7D308DD"/>
    <w:multiLevelType w:val="hybridMultilevel"/>
    <w:tmpl w:val="D7B600BE"/>
    <w:lvl w:ilvl="0" w:tplc="CF9ABBFA">
      <w:numFmt w:val="bullet"/>
      <w:lvlText w:val="-"/>
      <w:lvlJc w:val="left"/>
      <w:pPr>
        <w:ind w:left="1800" w:hanging="360"/>
      </w:pPr>
      <w:rPr>
        <w:rFonts w:ascii="Times New Roman" w:eastAsia="Calibri"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7" w15:restartNumberingAfterBreak="0">
    <w:nsid w:val="625064D4"/>
    <w:multiLevelType w:val="hybridMultilevel"/>
    <w:tmpl w:val="5AC49B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25F148C"/>
    <w:multiLevelType w:val="hybridMultilevel"/>
    <w:tmpl w:val="EEFCC750"/>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9" w15:restartNumberingAfterBreak="0">
    <w:nsid w:val="636C6C90"/>
    <w:multiLevelType w:val="hybridMultilevel"/>
    <w:tmpl w:val="21D8B116"/>
    <w:lvl w:ilvl="0" w:tplc="CBCE5744">
      <w:numFmt w:val="bullet"/>
      <w:lvlText w:val="-"/>
      <w:lvlJc w:val="left"/>
      <w:pPr>
        <w:ind w:left="2160" w:hanging="360"/>
      </w:pPr>
      <w:rPr>
        <w:rFonts w:ascii="Times New Roman" w:eastAsia="Calibri" w:hAnsi="Times New Roman" w:cs="Times New Roman"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0" w15:restartNumberingAfterBreak="0">
    <w:nsid w:val="651A69B1"/>
    <w:multiLevelType w:val="hybridMultilevel"/>
    <w:tmpl w:val="2FD453C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65F36032"/>
    <w:multiLevelType w:val="multilevel"/>
    <w:tmpl w:val="98E2C42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6A7624E"/>
    <w:multiLevelType w:val="hybridMultilevel"/>
    <w:tmpl w:val="8DB83698"/>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A90619C"/>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6D8B4097"/>
    <w:multiLevelType w:val="hybridMultilevel"/>
    <w:tmpl w:val="6ECE69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417682D"/>
    <w:multiLevelType w:val="hybridMultilevel"/>
    <w:tmpl w:val="CD248C48"/>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6" w15:restartNumberingAfterBreak="0">
    <w:nsid w:val="74CF7343"/>
    <w:multiLevelType w:val="hybridMultilevel"/>
    <w:tmpl w:val="4CEA0192"/>
    <w:lvl w:ilvl="0" w:tplc="041A0001">
      <w:start w:val="1"/>
      <w:numFmt w:val="bullet"/>
      <w:lvlText w:val=""/>
      <w:lvlJc w:val="left"/>
      <w:pPr>
        <w:ind w:left="2484" w:hanging="360"/>
      </w:pPr>
      <w:rPr>
        <w:rFonts w:ascii="Symbol" w:hAnsi="Symbol" w:hint="default"/>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37" w15:restartNumberingAfterBreak="0">
    <w:nsid w:val="771A69CC"/>
    <w:multiLevelType w:val="hybridMultilevel"/>
    <w:tmpl w:val="D040A71E"/>
    <w:lvl w:ilvl="0" w:tplc="BCFA7362">
      <w:start w:val="30"/>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8" w15:restartNumberingAfterBreak="0">
    <w:nsid w:val="7E246D5B"/>
    <w:multiLevelType w:val="hybridMultilevel"/>
    <w:tmpl w:val="2DF22A0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1625964062">
    <w:abstractNumId w:val="25"/>
  </w:num>
  <w:num w:numId="2" w16cid:durableId="806896717">
    <w:abstractNumId w:val="32"/>
  </w:num>
  <w:num w:numId="3" w16cid:durableId="1832988592">
    <w:abstractNumId w:val="18"/>
  </w:num>
  <w:num w:numId="4" w16cid:durableId="1117068867">
    <w:abstractNumId w:val="16"/>
  </w:num>
  <w:num w:numId="5" w16cid:durableId="1945964251">
    <w:abstractNumId w:val="3"/>
  </w:num>
  <w:num w:numId="6" w16cid:durableId="1679888303">
    <w:abstractNumId w:val="30"/>
  </w:num>
  <w:num w:numId="7" w16cid:durableId="346449059">
    <w:abstractNumId w:val="33"/>
  </w:num>
  <w:num w:numId="8" w16cid:durableId="640187078">
    <w:abstractNumId w:val="4"/>
  </w:num>
  <w:num w:numId="9" w16cid:durableId="1731150301">
    <w:abstractNumId w:val="12"/>
  </w:num>
  <w:num w:numId="10" w16cid:durableId="2004624893">
    <w:abstractNumId w:val="24"/>
  </w:num>
  <w:num w:numId="11" w16cid:durableId="1781487869">
    <w:abstractNumId w:val="21"/>
  </w:num>
  <w:num w:numId="12" w16cid:durableId="2101825131">
    <w:abstractNumId w:val="31"/>
  </w:num>
  <w:num w:numId="13" w16cid:durableId="1410152659">
    <w:abstractNumId w:val="6"/>
  </w:num>
  <w:num w:numId="14" w16cid:durableId="1406605822">
    <w:abstractNumId w:val="27"/>
  </w:num>
  <w:num w:numId="15" w16cid:durableId="405419477">
    <w:abstractNumId w:val="7"/>
  </w:num>
  <w:num w:numId="16" w16cid:durableId="486291322">
    <w:abstractNumId w:val="11"/>
  </w:num>
  <w:num w:numId="17" w16cid:durableId="1597976266">
    <w:abstractNumId w:val="23"/>
  </w:num>
  <w:num w:numId="18" w16cid:durableId="873228992">
    <w:abstractNumId w:val="14"/>
  </w:num>
  <w:num w:numId="19" w16cid:durableId="1440292767">
    <w:abstractNumId w:val="5"/>
  </w:num>
  <w:num w:numId="20" w16cid:durableId="1141923484">
    <w:abstractNumId w:val="0"/>
  </w:num>
  <w:num w:numId="21" w16cid:durableId="1690643301">
    <w:abstractNumId w:val="13"/>
  </w:num>
  <w:num w:numId="22" w16cid:durableId="663973811">
    <w:abstractNumId w:val="15"/>
  </w:num>
  <w:num w:numId="23" w16cid:durableId="1912615064">
    <w:abstractNumId w:val="35"/>
  </w:num>
  <w:num w:numId="24" w16cid:durableId="172577429">
    <w:abstractNumId w:val="28"/>
  </w:num>
  <w:num w:numId="25" w16cid:durableId="1257589922">
    <w:abstractNumId w:val="17"/>
  </w:num>
  <w:num w:numId="26" w16cid:durableId="1176117763">
    <w:abstractNumId w:val="38"/>
  </w:num>
  <w:num w:numId="27" w16cid:durableId="1654412971">
    <w:abstractNumId w:val="1"/>
  </w:num>
  <w:num w:numId="28" w16cid:durableId="370619529">
    <w:abstractNumId w:val="22"/>
  </w:num>
  <w:num w:numId="29" w16cid:durableId="1188367985">
    <w:abstractNumId w:val="19"/>
  </w:num>
  <w:num w:numId="30" w16cid:durableId="80953951">
    <w:abstractNumId w:val="34"/>
  </w:num>
  <w:num w:numId="31" w16cid:durableId="1523057884">
    <w:abstractNumId w:val="9"/>
  </w:num>
  <w:num w:numId="32" w16cid:durableId="1777172410">
    <w:abstractNumId w:val="2"/>
  </w:num>
  <w:num w:numId="33" w16cid:durableId="1053384185">
    <w:abstractNumId w:val="36"/>
  </w:num>
  <w:num w:numId="34" w16cid:durableId="731316444">
    <w:abstractNumId w:val="20"/>
  </w:num>
  <w:num w:numId="35" w16cid:durableId="2085644127">
    <w:abstractNumId w:val="10"/>
  </w:num>
  <w:num w:numId="36" w16cid:durableId="351809781">
    <w:abstractNumId w:val="26"/>
  </w:num>
  <w:num w:numId="37" w16cid:durableId="1252737851">
    <w:abstractNumId w:val="29"/>
  </w:num>
  <w:num w:numId="38" w16cid:durableId="1335500322">
    <w:abstractNumId w:val="37"/>
  </w:num>
  <w:num w:numId="39" w16cid:durableId="9811593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A97"/>
    <w:rsid w:val="0000318A"/>
    <w:rsid w:val="000034EA"/>
    <w:rsid w:val="00003F3B"/>
    <w:rsid w:val="00010B45"/>
    <w:rsid w:val="000129B3"/>
    <w:rsid w:val="00012E12"/>
    <w:rsid w:val="000135DF"/>
    <w:rsid w:val="00033F2D"/>
    <w:rsid w:val="000342AC"/>
    <w:rsid w:val="00041FA6"/>
    <w:rsid w:val="00044047"/>
    <w:rsid w:val="000518AB"/>
    <w:rsid w:val="00052EC7"/>
    <w:rsid w:val="0005668E"/>
    <w:rsid w:val="00057DF1"/>
    <w:rsid w:val="00062AE1"/>
    <w:rsid w:val="00064330"/>
    <w:rsid w:val="00065523"/>
    <w:rsid w:val="0006591C"/>
    <w:rsid w:val="00081EB9"/>
    <w:rsid w:val="0008462B"/>
    <w:rsid w:val="000913C6"/>
    <w:rsid w:val="000968A4"/>
    <w:rsid w:val="000A2BB8"/>
    <w:rsid w:val="000A3066"/>
    <w:rsid w:val="000C268C"/>
    <w:rsid w:val="000C271C"/>
    <w:rsid w:val="000C3DE1"/>
    <w:rsid w:val="000D2123"/>
    <w:rsid w:val="000D45E8"/>
    <w:rsid w:val="000E0797"/>
    <w:rsid w:val="000E31B3"/>
    <w:rsid w:val="000F26E5"/>
    <w:rsid w:val="000F77B9"/>
    <w:rsid w:val="0010094B"/>
    <w:rsid w:val="00101544"/>
    <w:rsid w:val="00117E10"/>
    <w:rsid w:val="001242A3"/>
    <w:rsid w:val="001243DD"/>
    <w:rsid w:val="00136FC7"/>
    <w:rsid w:val="0014176D"/>
    <w:rsid w:val="00142EFF"/>
    <w:rsid w:val="0014474D"/>
    <w:rsid w:val="00146FF1"/>
    <w:rsid w:val="00154ADC"/>
    <w:rsid w:val="001565B6"/>
    <w:rsid w:val="001621B2"/>
    <w:rsid w:val="0016245B"/>
    <w:rsid w:val="001748BC"/>
    <w:rsid w:val="00180DCC"/>
    <w:rsid w:val="001850A3"/>
    <w:rsid w:val="00187F3C"/>
    <w:rsid w:val="00190690"/>
    <w:rsid w:val="001A10F5"/>
    <w:rsid w:val="001A297E"/>
    <w:rsid w:val="001A5F3B"/>
    <w:rsid w:val="001B0DD6"/>
    <w:rsid w:val="001B4A97"/>
    <w:rsid w:val="001B4EA5"/>
    <w:rsid w:val="001B73A5"/>
    <w:rsid w:val="001D07AA"/>
    <w:rsid w:val="001E0747"/>
    <w:rsid w:val="001E2742"/>
    <w:rsid w:val="001E4C5A"/>
    <w:rsid w:val="001F76B5"/>
    <w:rsid w:val="002064CD"/>
    <w:rsid w:val="00206D17"/>
    <w:rsid w:val="00211C57"/>
    <w:rsid w:val="00215114"/>
    <w:rsid w:val="002152C6"/>
    <w:rsid w:val="002215C3"/>
    <w:rsid w:val="002273A2"/>
    <w:rsid w:val="00244283"/>
    <w:rsid w:val="0025688D"/>
    <w:rsid w:val="00256F8D"/>
    <w:rsid w:val="00282EE9"/>
    <w:rsid w:val="00287118"/>
    <w:rsid w:val="00291249"/>
    <w:rsid w:val="002B2D73"/>
    <w:rsid w:val="002B5FC4"/>
    <w:rsid w:val="002C753F"/>
    <w:rsid w:val="002D14BB"/>
    <w:rsid w:val="002D1B63"/>
    <w:rsid w:val="002D78A4"/>
    <w:rsid w:val="0030460D"/>
    <w:rsid w:val="00311C8C"/>
    <w:rsid w:val="00324A77"/>
    <w:rsid w:val="00326621"/>
    <w:rsid w:val="003266B5"/>
    <w:rsid w:val="003314D3"/>
    <w:rsid w:val="00335E96"/>
    <w:rsid w:val="00337347"/>
    <w:rsid w:val="003421A7"/>
    <w:rsid w:val="00342FFD"/>
    <w:rsid w:val="00347B90"/>
    <w:rsid w:val="003507D8"/>
    <w:rsid w:val="00353F9C"/>
    <w:rsid w:val="0035491F"/>
    <w:rsid w:val="00357FC1"/>
    <w:rsid w:val="00365251"/>
    <w:rsid w:val="00371D2C"/>
    <w:rsid w:val="00377D31"/>
    <w:rsid w:val="00392E6F"/>
    <w:rsid w:val="00395A11"/>
    <w:rsid w:val="003965A6"/>
    <w:rsid w:val="003A01C5"/>
    <w:rsid w:val="003A173F"/>
    <w:rsid w:val="003B0912"/>
    <w:rsid w:val="003C0A3B"/>
    <w:rsid w:val="003E2A4C"/>
    <w:rsid w:val="003E2CF9"/>
    <w:rsid w:val="003E4818"/>
    <w:rsid w:val="0040119D"/>
    <w:rsid w:val="00402C3C"/>
    <w:rsid w:val="00403EAF"/>
    <w:rsid w:val="0040459D"/>
    <w:rsid w:val="00410687"/>
    <w:rsid w:val="00411CA1"/>
    <w:rsid w:val="00414149"/>
    <w:rsid w:val="00415A31"/>
    <w:rsid w:val="00417850"/>
    <w:rsid w:val="00422894"/>
    <w:rsid w:val="00424AC4"/>
    <w:rsid w:val="00430987"/>
    <w:rsid w:val="00433131"/>
    <w:rsid w:val="00434867"/>
    <w:rsid w:val="004502DB"/>
    <w:rsid w:val="004514C6"/>
    <w:rsid w:val="004660B5"/>
    <w:rsid w:val="00467B0D"/>
    <w:rsid w:val="00467C33"/>
    <w:rsid w:val="004772CE"/>
    <w:rsid w:val="0048713A"/>
    <w:rsid w:val="004A0786"/>
    <w:rsid w:val="004A1128"/>
    <w:rsid w:val="004A58D5"/>
    <w:rsid w:val="004A75BC"/>
    <w:rsid w:val="004B0A47"/>
    <w:rsid w:val="004B58CE"/>
    <w:rsid w:val="004B5FA3"/>
    <w:rsid w:val="004C7BF9"/>
    <w:rsid w:val="004D1874"/>
    <w:rsid w:val="004D3C0B"/>
    <w:rsid w:val="004D41CB"/>
    <w:rsid w:val="004E1A04"/>
    <w:rsid w:val="004E51B9"/>
    <w:rsid w:val="004E5DB0"/>
    <w:rsid w:val="004E67DE"/>
    <w:rsid w:val="004F3880"/>
    <w:rsid w:val="004F4629"/>
    <w:rsid w:val="00500F21"/>
    <w:rsid w:val="00504992"/>
    <w:rsid w:val="0050598A"/>
    <w:rsid w:val="005200D8"/>
    <w:rsid w:val="00520691"/>
    <w:rsid w:val="0052763D"/>
    <w:rsid w:val="0054212E"/>
    <w:rsid w:val="00543D82"/>
    <w:rsid w:val="005461E0"/>
    <w:rsid w:val="00551925"/>
    <w:rsid w:val="00560097"/>
    <w:rsid w:val="00563335"/>
    <w:rsid w:val="00582E2A"/>
    <w:rsid w:val="0059305C"/>
    <w:rsid w:val="00594A59"/>
    <w:rsid w:val="005A1751"/>
    <w:rsid w:val="005A5F33"/>
    <w:rsid w:val="005E03EA"/>
    <w:rsid w:val="005E2D38"/>
    <w:rsid w:val="005E40AC"/>
    <w:rsid w:val="00600F1C"/>
    <w:rsid w:val="00616877"/>
    <w:rsid w:val="006251ED"/>
    <w:rsid w:val="00635F99"/>
    <w:rsid w:val="00641951"/>
    <w:rsid w:val="0064413F"/>
    <w:rsid w:val="0066139F"/>
    <w:rsid w:val="006668E9"/>
    <w:rsid w:val="00666F8D"/>
    <w:rsid w:val="00671739"/>
    <w:rsid w:val="006826D4"/>
    <w:rsid w:val="00683B80"/>
    <w:rsid w:val="0068497C"/>
    <w:rsid w:val="00684FAF"/>
    <w:rsid w:val="0068712A"/>
    <w:rsid w:val="006933E8"/>
    <w:rsid w:val="006A0DC9"/>
    <w:rsid w:val="006B0B23"/>
    <w:rsid w:val="006B1B74"/>
    <w:rsid w:val="006B213E"/>
    <w:rsid w:val="006B58A7"/>
    <w:rsid w:val="006B5B91"/>
    <w:rsid w:val="006B7D03"/>
    <w:rsid w:val="006C543C"/>
    <w:rsid w:val="006C5849"/>
    <w:rsid w:val="006D0AF2"/>
    <w:rsid w:val="006D57C2"/>
    <w:rsid w:val="006E7EE7"/>
    <w:rsid w:val="006F10B7"/>
    <w:rsid w:val="007022DC"/>
    <w:rsid w:val="007025BB"/>
    <w:rsid w:val="00702BD8"/>
    <w:rsid w:val="00705349"/>
    <w:rsid w:val="00712C0E"/>
    <w:rsid w:val="007240EC"/>
    <w:rsid w:val="007309D4"/>
    <w:rsid w:val="00730A78"/>
    <w:rsid w:val="0074511E"/>
    <w:rsid w:val="00746D3D"/>
    <w:rsid w:val="00754B14"/>
    <w:rsid w:val="00754E6E"/>
    <w:rsid w:val="00755E41"/>
    <w:rsid w:val="00760C47"/>
    <w:rsid w:val="00764167"/>
    <w:rsid w:val="00774195"/>
    <w:rsid w:val="00780095"/>
    <w:rsid w:val="00785510"/>
    <w:rsid w:val="00790FE4"/>
    <w:rsid w:val="007A192B"/>
    <w:rsid w:val="007A4884"/>
    <w:rsid w:val="007B4980"/>
    <w:rsid w:val="007B59C0"/>
    <w:rsid w:val="007B5E6B"/>
    <w:rsid w:val="007C0793"/>
    <w:rsid w:val="007C27F7"/>
    <w:rsid w:val="007C41F6"/>
    <w:rsid w:val="007C6B71"/>
    <w:rsid w:val="007D0C85"/>
    <w:rsid w:val="007D2B58"/>
    <w:rsid w:val="007D3087"/>
    <w:rsid w:val="007E1E7F"/>
    <w:rsid w:val="007E61C9"/>
    <w:rsid w:val="007E6268"/>
    <w:rsid w:val="007E6929"/>
    <w:rsid w:val="007F201B"/>
    <w:rsid w:val="00815BAE"/>
    <w:rsid w:val="008272DE"/>
    <w:rsid w:val="008349FA"/>
    <w:rsid w:val="008352AF"/>
    <w:rsid w:val="00840E25"/>
    <w:rsid w:val="0084248C"/>
    <w:rsid w:val="0084434E"/>
    <w:rsid w:val="008458C5"/>
    <w:rsid w:val="008567C5"/>
    <w:rsid w:val="00870B5A"/>
    <w:rsid w:val="0087294B"/>
    <w:rsid w:val="008754C2"/>
    <w:rsid w:val="00892F8F"/>
    <w:rsid w:val="008A00BB"/>
    <w:rsid w:val="008A1237"/>
    <w:rsid w:val="008A6726"/>
    <w:rsid w:val="008C2A2C"/>
    <w:rsid w:val="008C470D"/>
    <w:rsid w:val="008D6545"/>
    <w:rsid w:val="008E3A76"/>
    <w:rsid w:val="008E4B83"/>
    <w:rsid w:val="008E68C3"/>
    <w:rsid w:val="008E6E6F"/>
    <w:rsid w:val="008E78B8"/>
    <w:rsid w:val="008F2C7F"/>
    <w:rsid w:val="0090306B"/>
    <w:rsid w:val="00905EA5"/>
    <w:rsid w:val="00906482"/>
    <w:rsid w:val="00911CA6"/>
    <w:rsid w:val="00914B90"/>
    <w:rsid w:val="0092457C"/>
    <w:rsid w:val="00925F6C"/>
    <w:rsid w:val="009312E9"/>
    <w:rsid w:val="0094202B"/>
    <w:rsid w:val="00945C68"/>
    <w:rsid w:val="009537D2"/>
    <w:rsid w:val="00956917"/>
    <w:rsid w:val="00965939"/>
    <w:rsid w:val="00966758"/>
    <w:rsid w:val="00967181"/>
    <w:rsid w:val="00970B73"/>
    <w:rsid w:val="00981C9E"/>
    <w:rsid w:val="00983800"/>
    <w:rsid w:val="009841FA"/>
    <w:rsid w:val="00993B4E"/>
    <w:rsid w:val="009A10D8"/>
    <w:rsid w:val="009A1110"/>
    <w:rsid w:val="009B2E83"/>
    <w:rsid w:val="009C0E16"/>
    <w:rsid w:val="009C20EC"/>
    <w:rsid w:val="009C3A15"/>
    <w:rsid w:val="009C428B"/>
    <w:rsid w:val="009D7F74"/>
    <w:rsid w:val="009F1B54"/>
    <w:rsid w:val="009F3B06"/>
    <w:rsid w:val="009F42EF"/>
    <w:rsid w:val="00A006F3"/>
    <w:rsid w:val="00A032D8"/>
    <w:rsid w:val="00A1102F"/>
    <w:rsid w:val="00A11C3F"/>
    <w:rsid w:val="00A2033F"/>
    <w:rsid w:val="00A21BA1"/>
    <w:rsid w:val="00A239DA"/>
    <w:rsid w:val="00A335C9"/>
    <w:rsid w:val="00A3390A"/>
    <w:rsid w:val="00A408CB"/>
    <w:rsid w:val="00A43996"/>
    <w:rsid w:val="00A4447B"/>
    <w:rsid w:val="00A53934"/>
    <w:rsid w:val="00A57813"/>
    <w:rsid w:val="00A61379"/>
    <w:rsid w:val="00A660F9"/>
    <w:rsid w:val="00A679EC"/>
    <w:rsid w:val="00A67DFE"/>
    <w:rsid w:val="00A84357"/>
    <w:rsid w:val="00A93AA6"/>
    <w:rsid w:val="00A9767F"/>
    <w:rsid w:val="00AA780F"/>
    <w:rsid w:val="00AB60CC"/>
    <w:rsid w:val="00AC6CE3"/>
    <w:rsid w:val="00AD5D98"/>
    <w:rsid w:val="00B03509"/>
    <w:rsid w:val="00B03A68"/>
    <w:rsid w:val="00B05A41"/>
    <w:rsid w:val="00B31539"/>
    <w:rsid w:val="00B3726B"/>
    <w:rsid w:val="00B41234"/>
    <w:rsid w:val="00B454BB"/>
    <w:rsid w:val="00B475F7"/>
    <w:rsid w:val="00B56DE4"/>
    <w:rsid w:val="00B626E1"/>
    <w:rsid w:val="00B6552D"/>
    <w:rsid w:val="00B67D53"/>
    <w:rsid w:val="00B70CAD"/>
    <w:rsid w:val="00B70E77"/>
    <w:rsid w:val="00B77FA9"/>
    <w:rsid w:val="00B81AAB"/>
    <w:rsid w:val="00B850AA"/>
    <w:rsid w:val="00B9135D"/>
    <w:rsid w:val="00BA6478"/>
    <w:rsid w:val="00BB17F4"/>
    <w:rsid w:val="00BB1EB5"/>
    <w:rsid w:val="00BC1693"/>
    <w:rsid w:val="00BD1CDB"/>
    <w:rsid w:val="00BD2155"/>
    <w:rsid w:val="00BD29FA"/>
    <w:rsid w:val="00BD2B28"/>
    <w:rsid w:val="00BD525D"/>
    <w:rsid w:val="00BD55D7"/>
    <w:rsid w:val="00BE4589"/>
    <w:rsid w:val="00BF6D22"/>
    <w:rsid w:val="00C0320C"/>
    <w:rsid w:val="00C11B1F"/>
    <w:rsid w:val="00C16B47"/>
    <w:rsid w:val="00C30691"/>
    <w:rsid w:val="00C323DA"/>
    <w:rsid w:val="00C40850"/>
    <w:rsid w:val="00C42E9B"/>
    <w:rsid w:val="00C57321"/>
    <w:rsid w:val="00C60496"/>
    <w:rsid w:val="00C67D62"/>
    <w:rsid w:val="00C7040B"/>
    <w:rsid w:val="00C73E10"/>
    <w:rsid w:val="00C80670"/>
    <w:rsid w:val="00C93C95"/>
    <w:rsid w:val="00CA0150"/>
    <w:rsid w:val="00CA0878"/>
    <w:rsid w:val="00CA27BA"/>
    <w:rsid w:val="00CB1031"/>
    <w:rsid w:val="00CB224C"/>
    <w:rsid w:val="00CB7508"/>
    <w:rsid w:val="00CC635B"/>
    <w:rsid w:val="00CD73A1"/>
    <w:rsid w:val="00CE37B5"/>
    <w:rsid w:val="00CE5BDF"/>
    <w:rsid w:val="00CF3420"/>
    <w:rsid w:val="00D004C0"/>
    <w:rsid w:val="00D0050E"/>
    <w:rsid w:val="00D13D27"/>
    <w:rsid w:val="00D24280"/>
    <w:rsid w:val="00D27207"/>
    <w:rsid w:val="00D33A85"/>
    <w:rsid w:val="00D43F2B"/>
    <w:rsid w:val="00D478E6"/>
    <w:rsid w:val="00D56586"/>
    <w:rsid w:val="00D56CBE"/>
    <w:rsid w:val="00D612F4"/>
    <w:rsid w:val="00D616DD"/>
    <w:rsid w:val="00D6293B"/>
    <w:rsid w:val="00D649E5"/>
    <w:rsid w:val="00D66077"/>
    <w:rsid w:val="00D87948"/>
    <w:rsid w:val="00D87F56"/>
    <w:rsid w:val="00DA26BE"/>
    <w:rsid w:val="00DA3F27"/>
    <w:rsid w:val="00DB2D29"/>
    <w:rsid w:val="00DB66D4"/>
    <w:rsid w:val="00DC00C8"/>
    <w:rsid w:val="00DC7767"/>
    <w:rsid w:val="00DF0FCF"/>
    <w:rsid w:val="00DF4741"/>
    <w:rsid w:val="00DF6142"/>
    <w:rsid w:val="00DF6F07"/>
    <w:rsid w:val="00E05CDF"/>
    <w:rsid w:val="00E16E04"/>
    <w:rsid w:val="00E37FDD"/>
    <w:rsid w:val="00E51855"/>
    <w:rsid w:val="00E53676"/>
    <w:rsid w:val="00E640AE"/>
    <w:rsid w:val="00E67447"/>
    <w:rsid w:val="00E70F90"/>
    <w:rsid w:val="00E80008"/>
    <w:rsid w:val="00E85ACC"/>
    <w:rsid w:val="00E91465"/>
    <w:rsid w:val="00E95D49"/>
    <w:rsid w:val="00EA4A44"/>
    <w:rsid w:val="00EB373D"/>
    <w:rsid w:val="00EB67C0"/>
    <w:rsid w:val="00EC0AED"/>
    <w:rsid w:val="00EC483A"/>
    <w:rsid w:val="00EC73B6"/>
    <w:rsid w:val="00EE03F4"/>
    <w:rsid w:val="00EE4AD4"/>
    <w:rsid w:val="00EF697A"/>
    <w:rsid w:val="00F00278"/>
    <w:rsid w:val="00F0099E"/>
    <w:rsid w:val="00F03F94"/>
    <w:rsid w:val="00F041F9"/>
    <w:rsid w:val="00F07E66"/>
    <w:rsid w:val="00F1452E"/>
    <w:rsid w:val="00F20DBD"/>
    <w:rsid w:val="00F21936"/>
    <w:rsid w:val="00F25151"/>
    <w:rsid w:val="00F25373"/>
    <w:rsid w:val="00F32109"/>
    <w:rsid w:val="00F33C0A"/>
    <w:rsid w:val="00F37A66"/>
    <w:rsid w:val="00F45C06"/>
    <w:rsid w:val="00F57852"/>
    <w:rsid w:val="00F65535"/>
    <w:rsid w:val="00F657DB"/>
    <w:rsid w:val="00F67C6A"/>
    <w:rsid w:val="00F80B87"/>
    <w:rsid w:val="00F81F93"/>
    <w:rsid w:val="00F94FC1"/>
    <w:rsid w:val="00FB17F4"/>
    <w:rsid w:val="00FB250E"/>
    <w:rsid w:val="00FB3E52"/>
    <w:rsid w:val="00FB5826"/>
    <w:rsid w:val="00FB5DDC"/>
    <w:rsid w:val="00FD11A8"/>
    <w:rsid w:val="00FD47B7"/>
    <w:rsid w:val="00FE6728"/>
    <w:rsid w:val="00FF09F1"/>
    <w:rsid w:val="00FF19D7"/>
    <w:rsid w:val="00FF7D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0A9C"/>
  <w15:docId w15:val="{CC6880CC-9700-4538-B209-C6EFB081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DFE"/>
    <w:pPr>
      <w:spacing w:after="200" w:line="276" w:lineRule="auto"/>
    </w:pPr>
    <w:rPr>
      <w:sz w:val="22"/>
      <w:szCs w:val="22"/>
      <w:lang w:eastAsia="en-US"/>
    </w:rPr>
  </w:style>
  <w:style w:type="paragraph" w:styleId="Naslov1">
    <w:name w:val="heading 1"/>
    <w:basedOn w:val="Normal"/>
    <w:next w:val="Normal"/>
    <w:link w:val="Naslov1Char"/>
    <w:uiPriority w:val="9"/>
    <w:qFormat/>
    <w:rsid w:val="00B03A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5">
    <w:name w:val="heading 5"/>
    <w:basedOn w:val="Normal"/>
    <w:link w:val="Naslov5Char"/>
    <w:uiPriority w:val="9"/>
    <w:qFormat/>
    <w:rsid w:val="009537D2"/>
    <w:pPr>
      <w:spacing w:before="100" w:beforeAutospacing="1" w:after="100" w:afterAutospacing="1" w:line="240" w:lineRule="auto"/>
      <w:outlineLvl w:val="4"/>
    </w:pPr>
    <w:rPr>
      <w:rFonts w:ascii="Times New Roman" w:eastAsia="Times New Roman" w:hAnsi="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link w:val="Naslov5"/>
    <w:uiPriority w:val="9"/>
    <w:rsid w:val="009537D2"/>
    <w:rPr>
      <w:rFonts w:ascii="Times New Roman" w:eastAsia="Times New Roman" w:hAnsi="Times New Roman" w:cs="Times New Roman"/>
      <w:b/>
      <w:bCs/>
      <w:sz w:val="20"/>
      <w:szCs w:val="20"/>
      <w:lang w:eastAsia="hr-HR"/>
    </w:rPr>
  </w:style>
  <w:style w:type="paragraph" w:styleId="Odlomakpopisa">
    <w:name w:val="List Paragraph"/>
    <w:basedOn w:val="Normal"/>
    <w:uiPriority w:val="34"/>
    <w:qFormat/>
    <w:rsid w:val="00DB66D4"/>
    <w:pPr>
      <w:ind w:left="720"/>
      <w:contextualSpacing/>
    </w:pPr>
  </w:style>
  <w:style w:type="table" w:styleId="Reetkatablice">
    <w:name w:val="Table Grid"/>
    <w:basedOn w:val="Obinatablica"/>
    <w:uiPriority w:val="59"/>
    <w:rsid w:val="00162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59"/>
    <w:rsid w:val="00256F8D"/>
    <w:pPr>
      <w:widowControl w:val="0"/>
      <w:autoSpaceDE w:val="0"/>
      <w:autoSpaceDN w:val="0"/>
      <w:adjustRightInd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59"/>
    <w:rsid w:val="001748BC"/>
    <w:pPr>
      <w:widowControl w:val="0"/>
      <w:autoSpaceDE w:val="0"/>
      <w:autoSpaceDN w:val="0"/>
      <w:adjustRightInd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59"/>
    <w:rsid w:val="001748BC"/>
    <w:pPr>
      <w:widowControl w:val="0"/>
      <w:autoSpaceDE w:val="0"/>
      <w:autoSpaceDN w:val="0"/>
      <w:adjustRightInd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C20E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C20EC"/>
    <w:rPr>
      <w:sz w:val="22"/>
      <w:szCs w:val="22"/>
      <w:lang w:eastAsia="en-US"/>
    </w:rPr>
  </w:style>
  <w:style w:type="paragraph" w:styleId="Podnoje">
    <w:name w:val="footer"/>
    <w:basedOn w:val="Normal"/>
    <w:link w:val="PodnojeChar"/>
    <w:uiPriority w:val="99"/>
    <w:unhideWhenUsed/>
    <w:rsid w:val="009C20E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C20EC"/>
    <w:rPr>
      <w:sz w:val="22"/>
      <w:szCs w:val="22"/>
      <w:lang w:eastAsia="en-US"/>
    </w:rPr>
  </w:style>
  <w:style w:type="character" w:customStyle="1" w:styleId="Naslov1Char">
    <w:name w:val="Naslov 1 Char"/>
    <w:basedOn w:val="Zadanifontodlomka"/>
    <w:link w:val="Naslov1"/>
    <w:uiPriority w:val="9"/>
    <w:rsid w:val="00B03A68"/>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49098">
      <w:bodyDiv w:val="1"/>
      <w:marLeft w:val="0"/>
      <w:marRight w:val="0"/>
      <w:marTop w:val="0"/>
      <w:marBottom w:val="0"/>
      <w:divBdr>
        <w:top w:val="none" w:sz="0" w:space="0" w:color="auto"/>
        <w:left w:val="none" w:sz="0" w:space="0" w:color="auto"/>
        <w:bottom w:val="none" w:sz="0" w:space="0" w:color="auto"/>
        <w:right w:val="none" w:sz="0" w:space="0" w:color="auto"/>
      </w:divBdr>
    </w:div>
    <w:div w:id="148593779">
      <w:bodyDiv w:val="1"/>
      <w:marLeft w:val="0"/>
      <w:marRight w:val="0"/>
      <w:marTop w:val="0"/>
      <w:marBottom w:val="0"/>
      <w:divBdr>
        <w:top w:val="none" w:sz="0" w:space="0" w:color="auto"/>
        <w:left w:val="none" w:sz="0" w:space="0" w:color="auto"/>
        <w:bottom w:val="none" w:sz="0" w:space="0" w:color="auto"/>
        <w:right w:val="none" w:sz="0" w:space="0" w:color="auto"/>
      </w:divBdr>
    </w:div>
    <w:div w:id="220094590">
      <w:bodyDiv w:val="1"/>
      <w:marLeft w:val="0"/>
      <w:marRight w:val="0"/>
      <w:marTop w:val="0"/>
      <w:marBottom w:val="0"/>
      <w:divBdr>
        <w:top w:val="none" w:sz="0" w:space="0" w:color="auto"/>
        <w:left w:val="none" w:sz="0" w:space="0" w:color="auto"/>
        <w:bottom w:val="none" w:sz="0" w:space="0" w:color="auto"/>
        <w:right w:val="none" w:sz="0" w:space="0" w:color="auto"/>
      </w:divBdr>
    </w:div>
    <w:div w:id="333076226">
      <w:bodyDiv w:val="1"/>
      <w:marLeft w:val="0"/>
      <w:marRight w:val="0"/>
      <w:marTop w:val="0"/>
      <w:marBottom w:val="0"/>
      <w:divBdr>
        <w:top w:val="none" w:sz="0" w:space="0" w:color="auto"/>
        <w:left w:val="none" w:sz="0" w:space="0" w:color="auto"/>
        <w:bottom w:val="none" w:sz="0" w:space="0" w:color="auto"/>
        <w:right w:val="none" w:sz="0" w:space="0" w:color="auto"/>
      </w:divBdr>
    </w:div>
    <w:div w:id="1293486196">
      <w:bodyDiv w:val="1"/>
      <w:marLeft w:val="0"/>
      <w:marRight w:val="0"/>
      <w:marTop w:val="0"/>
      <w:marBottom w:val="0"/>
      <w:divBdr>
        <w:top w:val="none" w:sz="0" w:space="0" w:color="auto"/>
        <w:left w:val="none" w:sz="0" w:space="0" w:color="auto"/>
        <w:bottom w:val="none" w:sz="0" w:space="0" w:color="auto"/>
        <w:right w:val="none" w:sz="0" w:space="0" w:color="auto"/>
      </w:divBdr>
    </w:div>
    <w:div w:id="1630282200">
      <w:bodyDiv w:val="1"/>
      <w:marLeft w:val="0"/>
      <w:marRight w:val="0"/>
      <w:marTop w:val="0"/>
      <w:marBottom w:val="0"/>
      <w:divBdr>
        <w:top w:val="none" w:sz="0" w:space="0" w:color="auto"/>
        <w:left w:val="none" w:sz="0" w:space="0" w:color="auto"/>
        <w:bottom w:val="none" w:sz="0" w:space="0" w:color="auto"/>
        <w:right w:val="none" w:sz="0" w:space="0" w:color="auto"/>
      </w:divBdr>
    </w:div>
    <w:div w:id="1767143660">
      <w:bodyDiv w:val="1"/>
      <w:marLeft w:val="0"/>
      <w:marRight w:val="0"/>
      <w:marTop w:val="0"/>
      <w:marBottom w:val="0"/>
      <w:divBdr>
        <w:top w:val="none" w:sz="0" w:space="0" w:color="auto"/>
        <w:left w:val="none" w:sz="0" w:space="0" w:color="auto"/>
        <w:bottom w:val="none" w:sz="0" w:space="0" w:color="auto"/>
        <w:right w:val="none" w:sz="0" w:space="0" w:color="auto"/>
      </w:divBdr>
    </w:div>
    <w:div w:id="1855605619">
      <w:bodyDiv w:val="1"/>
      <w:marLeft w:val="0"/>
      <w:marRight w:val="0"/>
      <w:marTop w:val="0"/>
      <w:marBottom w:val="0"/>
      <w:divBdr>
        <w:top w:val="none" w:sz="0" w:space="0" w:color="auto"/>
        <w:left w:val="none" w:sz="0" w:space="0" w:color="auto"/>
        <w:bottom w:val="none" w:sz="0" w:space="0" w:color="auto"/>
        <w:right w:val="none" w:sz="0" w:space="0" w:color="auto"/>
      </w:divBdr>
    </w:div>
    <w:div w:id="21172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BILJE&#352;KE%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BA06D-BC16-433E-98A9-7E14187B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BILJEŠKE 2020.</Template>
  <TotalTime>2551</TotalTime>
  <Pages>1</Pages>
  <Words>3925</Words>
  <Characters>22376</Characters>
  <Application>Microsoft Office Word</Application>
  <DocSecurity>0</DocSecurity>
  <Lines>186</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Tanja Ferčec</cp:lastModifiedBy>
  <cp:revision>120</cp:revision>
  <cp:lastPrinted>2025-01-28T12:23:00Z</cp:lastPrinted>
  <dcterms:created xsi:type="dcterms:W3CDTF">2021-01-22T19:23:00Z</dcterms:created>
  <dcterms:modified xsi:type="dcterms:W3CDTF">2025-01-30T06:31:00Z</dcterms:modified>
</cp:coreProperties>
</file>